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82" w:rsidRPr="00675743" w:rsidRDefault="00F57C82" w:rsidP="005D69FC">
      <w:pPr>
        <w:spacing w:after="0"/>
        <w:jc w:val="right"/>
        <w:rPr>
          <w:rFonts w:eastAsia="SimSun"/>
          <w:b/>
          <w:szCs w:val="24"/>
          <w:lang w:val="ro-MD" w:eastAsia="zh-CN"/>
        </w:rPr>
      </w:pPr>
      <w:bookmarkStart w:id="0" w:name="_GoBack"/>
      <w:bookmarkEnd w:id="0"/>
    </w:p>
    <w:p w:rsidR="003C41A3" w:rsidRPr="00675743" w:rsidRDefault="003C41A3" w:rsidP="005D69FC">
      <w:pPr>
        <w:spacing w:after="0"/>
        <w:ind w:left="-720" w:firstLine="720"/>
        <w:jc w:val="right"/>
        <w:rPr>
          <w:rFonts w:eastAsia="SimSun"/>
          <w:b/>
          <w:szCs w:val="24"/>
          <w:lang w:val="ro-MD" w:eastAsia="zh-CN"/>
        </w:rPr>
      </w:pPr>
    </w:p>
    <w:p w:rsidR="00675743" w:rsidRDefault="00675743" w:rsidP="005D69FC">
      <w:pPr>
        <w:spacing w:after="0"/>
        <w:ind w:left="-567"/>
        <w:jc w:val="center"/>
        <w:rPr>
          <w:b/>
          <w:i/>
          <w:lang w:val="ro-MD"/>
        </w:rPr>
      </w:pPr>
    </w:p>
    <w:p w:rsidR="005D69FC" w:rsidRPr="00675743" w:rsidRDefault="00675743" w:rsidP="005D69FC">
      <w:pPr>
        <w:spacing w:after="0"/>
        <w:ind w:left="-567"/>
        <w:jc w:val="center"/>
        <w:rPr>
          <w:b/>
          <w:i/>
          <w:lang w:val="ro-MD"/>
        </w:rPr>
      </w:pPr>
      <w:r>
        <w:rPr>
          <w:b/>
          <w:i/>
          <w:lang w:val="ro-MD"/>
        </w:rPr>
        <w:t>N</w:t>
      </w:r>
      <w:r w:rsidR="005D69FC" w:rsidRPr="00675743">
        <w:rPr>
          <w:b/>
          <w:i/>
          <w:lang w:val="ro-MD"/>
        </w:rPr>
        <w:t xml:space="preserve">otă informativă la proiectul Hotărârii Consiliului de administrație al ANRE privind </w:t>
      </w:r>
    </w:p>
    <w:p w:rsidR="005D69FC" w:rsidRPr="00675743" w:rsidRDefault="005D69FC" w:rsidP="005D69FC">
      <w:pPr>
        <w:spacing w:after="0"/>
        <w:ind w:left="-567"/>
        <w:jc w:val="center"/>
        <w:rPr>
          <w:b/>
          <w:i/>
          <w:lang w:val="ro-MD"/>
        </w:rPr>
      </w:pPr>
      <w:r w:rsidRPr="00675743">
        <w:rPr>
          <w:b/>
          <w:i/>
          <w:lang w:val="ro-MD"/>
        </w:rPr>
        <w:t xml:space="preserve">impunerea obligației de serviciu public </w:t>
      </w:r>
    </w:p>
    <w:p w:rsidR="005F2C7D" w:rsidRPr="00675743" w:rsidRDefault="005F2C7D" w:rsidP="005D69FC">
      <w:pPr>
        <w:spacing w:after="0"/>
        <w:jc w:val="both"/>
        <w:rPr>
          <w:rFonts w:eastAsia="SimSun"/>
          <w:i/>
          <w:szCs w:val="24"/>
          <w:lang w:val="ro-MD" w:eastAsia="zh-CN"/>
        </w:rPr>
      </w:pPr>
    </w:p>
    <w:p w:rsidR="005D69FC" w:rsidRPr="00675743" w:rsidRDefault="005F2C7D" w:rsidP="005D69FC">
      <w:pPr>
        <w:tabs>
          <w:tab w:val="left" w:pos="567"/>
        </w:tabs>
        <w:spacing w:after="0"/>
        <w:ind w:firstLine="142"/>
        <w:jc w:val="both"/>
        <w:rPr>
          <w:lang w:val="ro-MD"/>
        </w:rPr>
      </w:pPr>
      <w:r w:rsidRPr="00675743">
        <w:rPr>
          <w:rFonts w:eastAsia="SimSun"/>
          <w:i/>
          <w:szCs w:val="24"/>
          <w:lang w:val="ro-MD" w:eastAsia="zh-CN"/>
        </w:rPr>
        <w:tab/>
      </w:r>
      <w:r w:rsidR="005D69FC" w:rsidRPr="00675743">
        <w:rPr>
          <w:lang w:val="ro-MD"/>
        </w:rPr>
        <w:t>Hotărârea privind impunerea obligației de serviciu public de furnizare a gazelor naturale este elaborată în temeiul art. 11 și 89 ale Legii nr. 108 din 27.05.2016 cu privire la gazele naturale</w:t>
      </w:r>
      <w:r w:rsidR="009F781E" w:rsidRPr="00675743">
        <w:rPr>
          <w:lang w:val="ro-MD"/>
        </w:rPr>
        <w:t>.</w:t>
      </w:r>
      <w:r w:rsidR="005D69FC" w:rsidRPr="00675743">
        <w:rPr>
          <w:lang w:val="ro-MD"/>
        </w:rPr>
        <w:t xml:space="preserve"> </w:t>
      </w:r>
    </w:p>
    <w:p w:rsidR="005D69FC" w:rsidRPr="00675743" w:rsidRDefault="005D69FC" w:rsidP="005D69FC">
      <w:pPr>
        <w:spacing w:after="0"/>
        <w:ind w:firstLine="567"/>
        <w:jc w:val="both"/>
        <w:rPr>
          <w:szCs w:val="24"/>
          <w:lang w:val="ro-MD" w:eastAsia="en-GB"/>
        </w:rPr>
      </w:pPr>
      <w:r w:rsidRPr="00675743">
        <w:rPr>
          <w:szCs w:val="24"/>
          <w:lang w:val="ro-MD" w:eastAsia="en-GB"/>
        </w:rPr>
        <w:t xml:space="preserve">Potrivit art.89 din Legea menționată, consumatorii casnici </w:t>
      </w:r>
      <w:proofErr w:type="spellStart"/>
      <w:r w:rsidRPr="00675743">
        <w:rPr>
          <w:szCs w:val="24"/>
          <w:lang w:val="ro-MD" w:eastAsia="en-GB"/>
        </w:rPr>
        <w:t>şi</w:t>
      </w:r>
      <w:proofErr w:type="spellEnd"/>
      <w:r w:rsidRPr="00675743">
        <w:rPr>
          <w:szCs w:val="24"/>
          <w:lang w:val="ro-MD" w:eastAsia="en-GB"/>
        </w:rPr>
        <w:t xml:space="preserve"> </w:t>
      </w:r>
      <w:proofErr w:type="spellStart"/>
      <w:r w:rsidRPr="00675743">
        <w:rPr>
          <w:szCs w:val="24"/>
          <w:lang w:val="ro-MD" w:eastAsia="en-GB"/>
        </w:rPr>
        <w:t>societăţile</w:t>
      </w:r>
      <w:proofErr w:type="spellEnd"/>
      <w:r w:rsidRPr="00675743">
        <w:rPr>
          <w:szCs w:val="24"/>
          <w:lang w:val="ro-MD" w:eastAsia="en-GB"/>
        </w:rPr>
        <w:t xml:space="preserve"> comerciale mici au dreptul de a fi </w:t>
      </w:r>
      <w:proofErr w:type="spellStart"/>
      <w:r w:rsidRPr="00675743">
        <w:rPr>
          <w:szCs w:val="24"/>
          <w:lang w:val="ro-MD" w:eastAsia="en-GB"/>
        </w:rPr>
        <w:t>aprovizionaţi</w:t>
      </w:r>
      <w:proofErr w:type="spellEnd"/>
      <w:r w:rsidRPr="00675743">
        <w:rPr>
          <w:szCs w:val="24"/>
          <w:lang w:val="ro-MD" w:eastAsia="en-GB"/>
        </w:rPr>
        <w:t xml:space="preserve"> cu gaze naturale de către furnizorii cărora le-a fost impusă </w:t>
      </w:r>
      <w:proofErr w:type="spellStart"/>
      <w:r w:rsidRPr="00675743">
        <w:rPr>
          <w:szCs w:val="24"/>
          <w:lang w:val="ro-MD" w:eastAsia="en-GB"/>
        </w:rPr>
        <w:t>obligaţia</w:t>
      </w:r>
      <w:proofErr w:type="spellEnd"/>
      <w:r w:rsidRPr="00675743">
        <w:rPr>
          <w:szCs w:val="24"/>
          <w:lang w:val="ro-MD" w:eastAsia="en-GB"/>
        </w:rPr>
        <w:t xml:space="preserve"> de serviciu public de a furniza gaze naturale anumitor categorii de consumatori finali la parametrii de calitate </w:t>
      </w:r>
      <w:proofErr w:type="spellStart"/>
      <w:r w:rsidRPr="00675743">
        <w:rPr>
          <w:szCs w:val="24"/>
          <w:lang w:val="ro-MD" w:eastAsia="en-GB"/>
        </w:rPr>
        <w:t>stabiliţi</w:t>
      </w:r>
      <w:proofErr w:type="spellEnd"/>
      <w:r w:rsidRPr="00675743">
        <w:rPr>
          <w:szCs w:val="24"/>
          <w:lang w:val="ro-MD" w:eastAsia="en-GB"/>
        </w:rPr>
        <w:t xml:space="preserve">, la </w:t>
      </w:r>
      <w:proofErr w:type="spellStart"/>
      <w:r w:rsidRPr="00675743">
        <w:rPr>
          <w:szCs w:val="24"/>
          <w:lang w:val="ro-MD" w:eastAsia="en-GB"/>
        </w:rPr>
        <w:t>preţuri</w:t>
      </w:r>
      <w:proofErr w:type="spellEnd"/>
      <w:r w:rsidRPr="00675743">
        <w:rPr>
          <w:szCs w:val="24"/>
          <w:lang w:val="ro-MD" w:eastAsia="en-GB"/>
        </w:rPr>
        <w:t xml:space="preserve"> reglementate, transparente, nediscriminatorii </w:t>
      </w:r>
      <w:proofErr w:type="spellStart"/>
      <w:r w:rsidRPr="00675743">
        <w:rPr>
          <w:szCs w:val="24"/>
          <w:lang w:val="ro-MD" w:eastAsia="en-GB"/>
        </w:rPr>
        <w:t>şi</w:t>
      </w:r>
      <w:proofErr w:type="spellEnd"/>
      <w:r w:rsidRPr="00675743">
        <w:rPr>
          <w:szCs w:val="24"/>
          <w:lang w:val="ro-MD" w:eastAsia="en-GB"/>
        </w:rPr>
        <w:t xml:space="preserve"> </w:t>
      </w:r>
      <w:proofErr w:type="spellStart"/>
      <w:r w:rsidRPr="00675743">
        <w:rPr>
          <w:szCs w:val="24"/>
          <w:lang w:val="ro-MD" w:eastAsia="en-GB"/>
        </w:rPr>
        <w:t>uşor</w:t>
      </w:r>
      <w:proofErr w:type="spellEnd"/>
      <w:r w:rsidRPr="00675743">
        <w:rPr>
          <w:szCs w:val="24"/>
          <w:lang w:val="ro-MD" w:eastAsia="en-GB"/>
        </w:rPr>
        <w:t xml:space="preserve"> de comparat, în conformitate cu termenele </w:t>
      </w:r>
      <w:proofErr w:type="spellStart"/>
      <w:r w:rsidRPr="00675743">
        <w:rPr>
          <w:szCs w:val="24"/>
          <w:lang w:val="ro-MD" w:eastAsia="en-GB"/>
        </w:rPr>
        <w:t>şi</w:t>
      </w:r>
      <w:proofErr w:type="spellEnd"/>
      <w:r w:rsidRPr="00675743">
        <w:rPr>
          <w:szCs w:val="24"/>
          <w:lang w:val="ro-MD" w:eastAsia="en-GB"/>
        </w:rPr>
        <w:t xml:space="preserve"> </w:t>
      </w:r>
      <w:proofErr w:type="spellStart"/>
      <w:r w:rsidRPr="00675743">
        <w:rPr>
          <w:szCs w:val="24"/>
          <w:lang w:val="ro-MD" w:eastAsia="en-GB"/>
        </w:rPr>
        <w:t>condiţiile</w:t>
      </w:r>
      <w:proofErr w:type="spellEnd"/>
      <w:r w:rsidRPr="00675743">
        <w:rPr>
          <w:szCs w:val="24"/>
          <w:lang w:val="ro-MD" w:eastAsia="en-GB"/>
        </w:rPr>
        <w:t xml:space="preserve"> stabilite Regulamentul privind furnizarea gazelor naturale. </w:t>
      </w:r>
    </w:p>
    <w:p w:rsidR="005D69FC" w:rsidRPr="00675743" w:rsidRDefault="005D69FC" w:rsidP="005D69FC">
      <w:pPr>
        <w:spacing w:after="0"/>
        <w:ind w:firstLine="567"/>
        <w:jc w:val="both"/>
        <w:rPr>
          <w:szCs w:val="24"/>
          <w:lang w:val="ro-MD" w:eastAsia="en-GB"/>
        </w:rPr>
      </w:pPr>
      <w:r w:rsidRPr="00675743">
        <w:rPr>
          <w:lang w:val="ro-MD"/>
        </w:rPr>
        <w:t xml:space="preserve">Totodată, prin derogare de la art.89 alin.(1), consumatorii </w:t>
      </w:r>
      <w:proofErr w:type="spellStart"/>
      <w:r w:rsidRPr="00675743">
        <w:rPr>
          <w:lang w:val="ro-MD"/>
        </w:rPr>
        <w:t>noncasnici</w:t>
      </w:r>
      <w:proofErr w:type="spellEnd"/>
      <w:r w:rsidRPr="00675743">
        <w:rPr>
          <w:lang w:val="ro-MD"/>
        </w:rPr>
        <w:t xml:space="preserve"> care nu pot să</w:t>
      </w:r>
      <w:r w:rsidR="00675743">
        <w:rPr>
          <w:lang w:val="ro-MD"/>
        </w:rPr>
        <w:t>-</w:t>
      </w:r>
      <w:proofErr w:type="spellStart"/>
      <w:r w:rsidRPr="00675743">
        <w:rPr>
          <w:lang w:val="ro-MD"/>
        </w:rPr>
        <w:t>şi</w:t>
      </w:r>
      <w:proofErr w:type="spellEnd"/>
      <w:r w:rsidRPr="00675743">
        <w:rPr>
          <w:lang w:val="ro-MD"/>
        </w:rPr>
        <w:t xml:space="preserve"> aleagă furnizorul </w:t>
      </w:r>
      <w:proofErr w:type="spellStart"/>
      <w:r w:rsidRPr="00675743">
        <w:rPr>
          <w:lang w:val="ro-MD"/>
        </w:rPr>
        <w:t>şi</w:t>
      </w:r>
      <w:proofErr w:type="spellEnd"/>
      <w:r w:rsidRPr="00675743">
        <w:rPr>
          <w:lang w:val="ro-MD"/>
        </w:rPr>
        <w:t xml:space="preserve"> să semneze contracte de furnizare a gazelor naturale la </w:t>
      </w:r>
      <w:proofErr w:type="spellStart"/>
      <w:r w:rsidRPr="00675743">
        <w:rPr>
          <w:lang w:val="ro-MD"/>
        </w:rPr>
        <w:t>preţ</w:t>
      </w:r>
      <w:proofErr w:type="spellEnd"/>
      <w:r w:rsidRPr="00675743">
        <w:rPr>
          <w:lang w:val="ro-MD"/>
        </w:rPr>
        <w:t xml:space="preserve"> negociabil</w:t>
      </w:r>
      <w:r w:rsidR="00675743">
        <w:rPr>
          <w:lang w:val="ro-MD"/>
        </w:rPr>
        <w:t>,</w:t>
      </w:r>
      <w:r w:rsidRPr="00675743">
        <w:rPr>
          <w:lang w:val="ro-MD"/>
        </w:rPr>
        <w:t xml:space="preserve"> </w:t>
      </w:r>
      <w:proofErr w:type="spellStart"/>
      <w:r w:rsidRPr="00675743">
        <w:rPr>
          <w:lang w:val="ro-MD"/>
        </w:rPr>
        <w:t>sînt</w:t>
      </w:r>
      <w:proofErr w:type="spellEnd"/>
      <w:r w:rsidRPr="00675743">
        <w:rPr>
          <w:lang w:val="ro-MD"/>
        </w:rPr>
        <w:t xml:space="preserve"> în drept să solicite semnarea contractelor de furnizare a gazelor naturale, în </w:t>
      </w:r>
      <w:proofErr w:type="spellStart"/>
      <w:r w:rsidRPr="00675743">
        <w:rPr>
          <w:lang w:val="ro-MD"/>
        </w:rPr>
        <w:t>condiţii</w:t>
      </w:r>
      <w:proofErr w:type="spellEnd"/>
      <w:r w:rsidRPr="00675743">
        <w:rPr>
          <w:lang w:val="ro-MD"/>
        </w:rPr>
        <w:t xml:space="preserve"> reglementate, cu furnizorii care asigură furnizarea gazelor naturale unor anumite categorii de consumatori finali în contextul </w:t>
      </w:r>
      <w:proofErr w:type="spellStart"/>
      <w:r w:rsidRPr="00675743">
        <w:rPr>
          <w:lang w:val="ro-MD"/>
        </w:rPr>
        <w:t>obligaţiei</w:t>
      </w:r>
      <w:proofErr w:type="spellEnd"/>
      <w:r w:rsidRPr="00675743">
        <w:rPr>
          <w:lang w:val="ro-MD"/>
        </w:rPr>
        <w:t xml:space="preserve"> de serviciu public stabilite la art.89</w:t>
      </w:r>
      <w:r w:rsidR="00675743">
        <w:rPr>
          <w:lang w:val="ro-MD"/>
        </w:rPr>
        <w:t xml:space="preserve"> din Lege</w:t>
      </w:r>
      <w:r w:rsidRPr="00675743">
        <w:rPr>
          <w:lang w:val="ro-MD"/>
        </w:rPr>
        <w:t xml:space="preserve">. În termen de 4 luni de la constatarea de către organul central de specialitate al </w:t>
      </w:r>
      <w:proofErr w:type="spellStart"/>
      <w:r w:rsidRPr="00675743">
        <w:rPr>
          <w:lang w:val="ro-MD"/>
        </w:rPr>
        <w:t>administraţiei</w:t>
      </w:r>
      <w:proofErr w:type="spellEnd"/>
      <w:r w:rsidRPr="00675743">
        <w:rPr>
          <w:lang w:val="ro-MD"/>
        </w:rPr>
        <w:t xml:space="preserve"> publice în domeniul energeticii, în baza avizului </w:t>
      </w:r>
      <w:proofErr w:type="spellStart"/>
      <w:r w:rsidRPr="00675743">
        <w:rPr>
          <w:lang w:val="ro-MD"/>
        </w:rPr>
        <w:t>Agenţiei</w:t>
      </w:r>
      <w:proofErr w:type="spellEnd"/>
      <w:r w:rsidRPr="00675743">
        <w:rPr>
          <w:lang w:val="ro-MD"/>
        </w:rPr>
        <w:t xml:space="preserve">, a </w:t>
      </w:r>
      <w:proofErr w:type="spellStart"/>
      <w:r w:rsidRPr="00675743">
        <w:rPr>
          <w:lang w:val="ro-MD"/>
        </w:rPr>
        <w:t>existenţei</w:t>
      </w:r>
      <w:proofErr w:type="spellEnd"/>
      <w:r w:rsidRPr="00675743">
        <w:rPr>
          <w:lang w:val="ro-MD"/>
        </w:rPr>
        <w:t xml:space="preserve"> pe </w:t>
      </w:r>
      <w:proofErr w:type="spellStart"/>
      <w:r w:rsidRPr="00675743">
        <w:rPr>
          <w:lang w:val="ro-MD"/>
        </w:rPr>
        <w:t>piaţa</w:t>
      </w:r>
      <w:proofErr w:type="spellEnd"/>
      <w:r w:rsidRPr="00675743">
        <w:rPr>
          <w:lang w:val="ro-MD"/>
        </w:rPr>
        <w:t xml:space="preserve"> gazelor naturale a premiselor necesare pentru procurarea de către consumatorii </w:t>
      </w:r>
      <w:proofErr w:type="spellStart"/>
      <w:r w:rsidRPr="00675743">
        <w:rPr>
          <w:lang w:val="ro-MD"/>
        </w:rPr>
        <w:t>noncasnici</w:t>
      </w:r>
      <w:proofErr w:type="spellEnd"/>
      <w:r w:rsidRPr="00675743">
        <w:rPr>
          <w:lang w:val="ro-MD"/>
        </w:rPr>
        <w:t xml:space="preserve"> a gazelor naturale la </w:t>
      </w:r>
      <w:proofErr w:type="spellStart"/>
      <w:r w:rsidRPr="00675743">
        <w:rPr>
          <w:lang w:val="ro-MD"/>
        </w:rPr>
        <w:t>preţuri</w:t>
      </w:r>
      <w:proofErr w:type="spellEnd"/>
      <w:r w:rsidRPr="00675743">
        <w:rPr>
          <w:lang w:val="ro-MD"/>
        </w:rPr>
        <w:t xml:space="preserve"> nego</w:t>
      </w:r>
      <w:r w:rsidR="00675743">
        <w:rPr>
          <w:lang w:val="ro-MD"/>
        </w:rPr>
        <w:t>ciate, Guvernul va adopta hotărâ</w:t>
      </w:r>
      <w:r w:rsidRPr="00675743">
        <w:rPr>
          <w:lang w:val="ro-MD"/>
        </w:rPr>
        <w:t xml:space="preserve">rea privind retragerea dreptului consumatorilor </w:t>
      </w:r>
      <w:proofErr w:type="spellStart"/>
      <w:r w:rsidRPr="00675743">
        <w:rPr>
          <w:lang w:val="ro-MD"/>
        </w:rPr>
        <w:t>noncasnici</w:t>
      </w:r>
      <w:proofErr w:type="spellEnd"/>
      <w:r w:rsidRPr="00675743">
        <w:rPr>
          <w:lang w:val="ro-MD"/>
        </w:rPr>
        <w:t xml:space="preserve"> de a </w:t>
      </w:r>
      <w:proofErr w:type="spellStart"/>
      <w:r w:rsidRPr="00675743">
        <w:rPr>
          <w:lang w:val="ro-MD"/>
        </w:rPr>
        <w:t>achiziţiona</w:t>
      </w:r>
      <w:proofErr w:type="spellEnd"/>
      <w:r w:rsidRPr="00675743">
        <w:rPr>
          <w:lang w:val="ro-MD"/>
        </w:rPr>
        <w:t xml:space="preserve"> gaze naturale, în </w:t>
      </w:r>
      <w:proofErr w:type="spellStart"/>
      <w:r w:rsidRPr="00675743">
        <w:rPr>
          <w:lang w:val="ro-MD"/>
        </w:rPr>
        <w:t>condiţii</w:t>
      </w:r>
      <w:proofErr w:type="spellEnd"/>
      <w:r w:rsidRPr="00675743">
        <w:rPr>
          <w:lang w:val="ro-MD"/>
        </w:rPr>
        <w:t xml:space="preserve"> reglementate, de la furnizorii care furnizează gazele naturale unor anumite categorii de consumatori finali în contextul </w:t>
      </w:r>
      <w:proofErr w:type="spellStart"/>
      <w:r w:rsidRPr="00675743">
        <w:rPr>
          <w:lang w:val="ro-MD"/>
        </w:rPr>
        <w:t>obligaţiei</w:t>
      </w:r>
      <w:proofErr w:type="spellEnd"/>
      <w:r w:rsidRPr="00675743">
        <w:rPr>
          <w:lang w:val="ro-MD"/>
        </w:rPr>
        <w:t xml:space="preserve"> de serviciu public stabilite la art.89 din Lege.</w:t>
      </w:r>
    </w:p>
    <w:p w:rsidR="005D69FC" w:rsidRPr="00675743" w:rsidRDefault="005D69FC" w:rsidP="005D69FC">
      <w:pPr>
        <w:spacing w:after="0"/>
        <w:ind w:firstLine="567"/>
        <w:jc w:val="both"/>
        <w:rPr>
          <w:szCs w:val="24"/>
          <w:lang w:val="ro-MD" w:eastAsia="ru-RU"/>
        </w:rPr>
      </w:pPr>
      <w:r w:rsidRPr="00675743">
        <w:rPr>
          <w:szCs w:val="24"/>
          <w:lang w:val="ro-MD" w:eastAsia="en-GB"/>
        </w:rPr>
        <w:t xml:space="preserve">În limitele teritoriului autorizat prin </w:t>
      </w:r>
      <w:proofErr w:type="spellStart"/>
      <w:r w:rsidRPr="00675743">
        <w:rPr>
          <w:szCs w:val="24"/>
          <w:lang w:val="ro-MD" w:eastAsia="en-GB"/>
        </w:rPr>
        <w:t>licenţă</w:t>
      </w:r>
      <w:proofErr w:type="spellEnd"/>
      <w:r w:rsidRPr="00675743">
        <w:rPr>
          <w:szCs w:val="24"/>
          <w:lang w:val="ro-MD" w:eastAsia="en-GB"/>
        </w:rPr>
        <w:t xml:space="preserve"> pentru un operator al sistemului de </w:t>
      </w:r>
      <w:proofErr w:type="spellStart"/>
      <w:r w:rsidRPr="00675743">
        <w:rPr>
          <w:szCs w:val="24"/>
          <w:lang w:val="ro-MD" w:eastAsia="en-GB"/>
        </w:rPr>
        <w:t>distribuţie</w:t>
      </w:r>
      <w:proofErr w:type="spellEnd"/>
      <w:r w:rsidRPr="00675743">
        <w:rPr>
          <w:szCs w:val="24"/>
          <w:lang w:val="ro-MD" w:eastAsia="en-GB"/>
        </w:rPr>
        <w:t xml:space="preserve">, </w:t>
      </w:r>
      <w:proofErr w:type="spellStart"/>
      <w:r w:rsidRPr="00675743">
        <w:rPr>
          <w:szCs w:val="24"/>
          <w:lang w:val="ro-MD" w:eastAsia="en-GB"/>
        </w:rPr>
        <w:t>Agenţia</w:t>
      </w:r>
      <w:proofErr w:type="spellEnd"/>
      <w:r w:rsidRPr="00675743">
        <w:rPr>
          <w:szCs w:val="24"/>
          <w:lang w:val="ro-MD" w:eastAsia="en-GB"/>
        </w:rPr>
        <w:t xml:space="preserve"> poate impune unui sau mai multor furnizori </w:t>
      </w:r>
      <w:proofErr w:type="spellStart"/>
      <w:r w:rsidRPr="00675743">
        <w:rPr>
          <w:szCs w:val="24"/>
          <w:lang w:val="ro-MD" w:eastAsia="en-GB"/>
        </w:rPr>
        <w:t>obligaţia</w:t>
      </w:r>
      <w:proofErr w:type="spellEnd"/>
      <w:r w:rsidRPr="00675743">
        <w:rPr>
          <w:szCs w:val="24"/>
          <w:lang w:val="ro-MD" w:eastAsia="en-GB"/>
        </w:rPr>
        <w:t xml:space="preserve"> de serviciu public de a furniza gaze naturale consumatorilor finali.</w:t>
      </w:r>
      <w:r w:rsidRPr="00675743">
        <w:rPr>
          <w:szCs w:val="24"/>
          <w:lang w:val="ro-MD" w:eastAsia="ru-RU"/>
        </w:rPr>
        <w:t xml:space="preserve"> </w:t>
      </w:r>
    </w:p>
    <w:p w:rsidR="005D69FC" w:rsidRPr="00675743" w:rsidRDefault="005D69FC" w:rsidP="005D69FC">
      <w:pPr>
        <w:spacing w:after="0"/>
        <w:ind w:firstLine="567"/>
        <w:jc w:val="both"/>
        <w:rPr>
          <w:szCs w:val="24"/>
          <w:lang w:val="ro-MD" w:eastAsia="ru-RU"/>
        </w:rPr>
      </w:pPr>
      <w:r w:rsidRPr="00675743">
        <w:rPr>
          <w:szCs w:val="24"/>
          <w:lang w:val="ro-MD" w:eastAsia="ru-RU"/>
        </w:rPr>
        <w:t>Prin Hotărârea CA al ANRE nr. 287/2016 din 17.11.2016 au fost impuse obligațiile de serviciu public către 10 titulari de licențe, pe un termen de p</w:t>
      </w:r>
      <w:r w:rsidR="00675743">
        <w:rPr>
          <w:szCs w:val="24"/>
          <w:lang w:val="ro-MD" w:eastAsia="ru-RU"/>
        </w:rPr>
        <w:t>â</w:t>
      </w:r>
      <w:r w:rsidRPr="00675743">
        <w:rPr>
          <w:szCs w:val="24"/>
          <w:lang w:val="ro-MD" w:eastAsia="ru-RU"/>
        </w:rPr>
        <w:t xml:space="preserve">nă la intrarea în vigoare a noului </w:t>
      </w:r>
      <w:r w:rsidR="00675743">
        <w:rPr>
          <w:szCs w:val="24"/>
          <w:lang w:val="ro-MD" w:eastAsia="ru-RU"/>
        </w:rPr>
        <w:t>Regulament</w:t>
      </w:r>
      <w:r w:rsidRPr="00675743">
        <w:rPr>
          <w:szCs w:val="24"/>
          <w:lang w:val="ro-MD" w:eastAsia="ru-RU"/>
        </w:rPr>
        <w:t xml:space="preserve"> privind furnizarea gazelor naturale. </w:t>
      </w:r>
    </w:p>
    <w:p w:rsidR="005D69FC" w:rsidRPr="00675743" w:rsidRDefault="005D69FC" w:rsidP="005D69FC">
      <w:pPr>
        <w:spacing w:after="0"/>
        <w:ind w:firstLine="567"/>
        <w:jc w:val="both"/>
        <w:rPr>
          <w:b/>
          <w:szCs w:val="24"/>
          <w:lang w:val="ro-MD" w:eastAsia="ru-RU"/>
        </w:rPr>
      </w:pPr>
      <w:r w:rsidRPr="00675743">
        <w:rPr>
          <w:szCs w:val="24"/>
          <w:lang w:val="ro-MD" w:eastAsia="ru-RU"/>
        </w:rPr>
        <w:t>La data de 30.06.2019 a intrat în vigoare</w:t>
      </w:r>
      <w:r w:rsidR="00675743">
        <w:rPr>
          <w:szCs w:val="24"/>
          <w:lang w:val="ro-MD" w:eastAsia="ru-RU"/>
        </w:rPr>
        <w:t xml:space="preserve"> noul</w:t>
      </w:r>
      <w:r w:rsidRPr="00675743">
        <w:rPr>
          <w:szCs w:val="24"/>
          <w:lang w:val="ro-MD" w:eastAsia="ru-RU"/>
        </w:rPr>
        <w:t xml:space="preserve"> Regulamentul privind furnizarea gazelor naturale, aprobat prin Hotărârea CA nr. 113/2019 din 19.04.2019, astfel că  Hotărârea CA nr. 287/2016 din 17.11.2016 a devenit desuet.</w:t>
      </w:r>
    </w:p>
    <w:p w:rsidR="005D69FC" w:rsidRPr="00675743" w:rsidRDefault="005D69FC" w:rsidP="005D69FC">
      <w:pPr>
        <w:spacing w:after="0"/>
        <w:ind w:firstLine="567"/>
        <w:jc w:val="both"/>
        <w:rPr>
          <w:szCs w:val="24"/>
          <w:lang w:val="ro-MD" w:eastAsia="en-GB"/>
        </w:rPr>
      </w:pPr>
      <w:r w:rsidRPr="00675743">
        <w:rPr>
          <w:szCs w:val="24"/>
          <w:lang w:val="ro-MD" w:eastAsia="en-GB"/>
        </w:rPr>
        <w:t>Astfel, în scopul asigurării continuității dreptului consumatorilor finali de a</w:t>
      </w:r>
      <w:r w:rsidR="00677BB4" w:rsidRPr="00675743">
        <w:rPr>
          <w:szCs w:val="24"/>
          <w:lang w:val="ro-MD" w:eastAsia="en-GB"/>
        </w:rPr>
        <w:t xml:space="preserve"> </w:t>
      </w:r>
      <w:r w:rsidRPr="00675743">
        <w:rPr>
          <w:szCs w:val="24"/>
          <w:lang w:val="ro-MD" w:eastAsia="en-GB"/>
        </w:rPr>
        <w:t xml:space="preserve">fi aprovizionați cu gaze naturale la parametrii de calitate </w:t>
      </w:r>
      <w:proofErr w:type="spellStart"/>
      <w:r w:rsidRPr="00675743">
        <w:rPr>
          <w:szCs w:val="24"/>
          <w:lang w:val="ro-MD" w:eastAsia="en-GB"/>
        </w:rPr>
        <w:t>stabiliţi</w:t>
      </w:r>
      <w:proofErr w:type="spellEnd"/>
      <w:r w:rsidRPr="00675743">
        <w:rPr>
          <w:szCs w:val="24"/>
          <w:lang w:val="ro-MD" w:eastAsia="en-GB"/>
        </w:rPr>
        <w:t xml:space="preserve">, la </w:t>
      </w:r>
      <w:proofErr w:type="spellStart"/>
      <w:r w:rsidRPr="00675743">
        <w:rPr>
          <w:szCs w:val="24"/>
          <w:lang w:val="ro-MD" w:eastAsia="en-GB"/>
        </w:rPr>
        <w:t>preţuri</w:t>
      </w:r>
      <w:proofErr w:type="spellEnd"/>
      <w:r w:rsidRPr="00675743">
        <w:rPr>
          <w:szCs w:val="24"/>
          <w:lang w:val="ro-MD" w:eastAsia="en-GB"/>
        </w:rPr>
        <w:t xml:space="preserve"> reglementate, transparente, nediscriminatorii </w:t>
      </w:r>
      <w:proofErr w:type="spellStart"/>
      <w:r w:rsidRPr="00675743">
        <w:rPr>
          <w:szCs w:val="24"/>
          <w:lang w:val="ro-MD" w:eastAsia="en-GB"/>
        </w:rPr>
        <w:t>şi</w:t>
      </w:r>
      <w:proofErr w:type="spellEnd"/>
      <w:r w:rsidRPr="00675743">
        <w:rPr>
          <w:szCs w:val="24"/>
          <w:lang w:val="ro-MD" w:eastAsia="en-GB"/>
        </w:rPr>
        <w:t xml:space="preserve"> </w:t>
      </w:r>
      <w:proofErr w:type="spellStart"/>
      <w:r w:rsidRPr="00675743">
        <w:rPr>
          <w:szCs w:val="24"/>
          <w:lang w:val="ro-MD" w:eastAsia="en-GB"/>
        </w:rPr>
        <w:t>uşor</w:t>
      </w:r>
      <w:proofErr w:type="spellEnd"/>
      <w:r w:rsidRPr="00675743">
        <w:rPr>
          <w:szCs w:val="24"/>
          <w:lang w:val="ro-MD" w:eastAsia="en-GB"/>
        </w:rPr>
        <w:t xml:space="preserve"> de comparat, este necesară emiterea unei hotărâri noi privind impuner</w:t>
      </w:r>
      <w:r w:rsidR="00246ABE" w:rsidRPr="00675743">
        <w:rPr>
          <w:szCs w:val="24"/>
          <w:lang w:val="ro-MD" w:eastAsia="en-GB"/>
        </w:rPr>
        <w:t>ea serviciului public respectiv cu indicarea expresă a termenului și a teritoriului deservit.</w:t>
      </w:r>
    </w:p>
    <w:p w:rsidR="00246ABE" w:rsidRDefault="00675743" w:rsidP="005D69FC">
      <w:pPr>
        <w:spacing w:after="0"/>
        <w:ind w:firstLine="567"/>
        <w:jc w:val="both"/>
        <w:rPr>
          <w:szCs w:val="24"/>
          <w:lang w:val="ro-MD" w:eastAsia="en-GB"/>
        </w:rPr>
      </w:pPr>
      <w:r>
        <w:rPr>
          <w:szCs w:val="24"/>
          <w:lang w:val="ro-MD" w:eastAsia="en-GB"/>
        </w:rPr>
        <w:t>Proiectul Hotărârii prevede impunerea pe un t</w:t>
      </w:r>
      <w:r w:rsidR="001A6626" w:rsidRPr="00675743">
        <w:rPr>
          <w:szCs w:val="24"/>
          <w:lang w:val="ro-MD" w:eastAsia="en-GB"/>
        </w:rPr>
        <w:t xml:space="preserve">ermen de 7 ani </w:t>
      </w:r>
      <w:r>
        <w:rPr>
          <w:szCs w:val="24"/>
          <w:lang w:val="ro-MD" w:eastAsia="en-GB"/>
        </w:rPr>
        <w:t xml:space="preserve">a </w:t>
      </w:r>
      <w:r w:rsidR="00246ABE" w:rsidRPr="00675743">
        <w:rPr>
          <w:szCs w:val="24"/>
          <w:lang w:val="ro-MD" w:eastAsia="en-GB"/>
        </w:rPr>
        <w:t>îndeplinir</w:t>
      </w:r>
      <w:r>
        <w:rPr>
          <w:szCs w:val="24"/>
          <w:lang w:val="ro-MD" w:eastAsia="en-GB"/>
        </w:rPr>
        <w:t>ii de către furnizori a</w:t>
      </w:r>
      <w:r w:rsidR="00246ABE" w:rsidRPr="00675743">
        <w:rPr>
          <w:szCs w:val="24"/>
          <w:lang w:val="ro-MD" w:eastAsia="en-GB"/>
        </w:rPr>
        <w:t xml:space="preserve"> </w:t>
      </w:r>
      <w:r w:rsidR="001A6626" w:rsidRPr="00675743">
        <w:rPr>
          <w:szCs w:val="24"/>
          <w:lang w:val="ro-MD" w:eastAsia="en-GB"/>
        </w:rPr>
        <w:t>obligațiilor de serviciu public în sectorul gazelor naturale</w:t>
      </w:r>
      <w:r>
        <w:rPr>
          <w:szCs w:val="24"/>
          <w:lang w:val="ro-MD" w:eastAsia="en-GB"/>
        </w:rPr>
        <w:t xml:space="preserve">, perioadă similară celei prevăzute și în cazul </w:t>
      </w:r>
      <w:r w:rsidR="00246ABE" w:rsidRPr="00675743">
        <w:rPr>
          <w:szCs w:val="24"/>
          <w:lang w:val="ro-MD" w:eastAsia="en-GB"/>
        </w:rPr>
        <w:t xml:space="preserve"> furniz</w:t>
      </w:r>
      <w:r>
        <w:rPr>
          <w:szCs w:val="24"/>
          <w:lang w:val="ro-MD" w:eastAsia="en-GB"/>
        </w:rPr>
        <w:t>ări</w:t>
      </w:r>
      <w:r w:rsidR="00246ABE" w:rsidRPr="00675743">
        <w:rPr>
          <w:szCs w:val="24"/>
          <w:lang w:val="ro-MD" w:eastAsia="en-GB"/>
        </w:rPr>
        <w:t>i de energie electrică</w:t>
      </w:r>
      <w:r>
        <w:rPr>
          <w:szCs w:val="24"/>
          <w:lang w:val="ro-MD" w:eastAsia="en-GB"/>
        </w:rPr>
        <w:t>.</w:t>
      </w:r>
      <w:r w:rsidR="00246ABE" w:rsidRPr="00675743">
        <w:rPr>
          <w:szCs w:val="24"/>
          <w:lang w:val="ro-MD" w:eastAsia="en-GB"/>
        </w:rPr>
        <w:t xml:space="preserve"> </w:t>
      </w:r>
    </w:p>
    <w:p w:rsidR="00675743" w:rsidRPr="00675743" w:rsidRDefault="00675743" w:rsidP="005D69FC">
      <w:pPr>
        <w:spacing w:after="0"/>
        <w:ind w:firstLine="567"/>
        <w:jc w:val="both"/>
        <w:rPr>
          <w:szCs w:val="24"/>
          <w:lang w:val="ro-MD" w:eastAsia="en-GB"/>
        </w:rPr>
      </w:pPr>
    </w:p>
    <w:p w:rsidR="005D69FC" w:rsidRPr="00675743" w:rsidRDefault="005D69FC" w:rsidP="005D69FC">
      <w:pPr>
        <w:spacing w:after="0"/>
        <w:ind w:firstLine="567"/>
        <w:jc w:val="both"/>
        <w:rPr>
          <w:szCs w:val="24"/>
          <w:lang w:val="ro-MD" w:eastAsia="en-GB"/>
        </w:rPr>
      </w:pPr>
      <w:r w:rsidRPr="00675743">
        <w:rPr>
          <w:szCs w:val="24"/>
          <w:lang w:val="ro-MD" w:eastAsia="en-GB"/>
        </w:rPr>
        <w:t xml:space="preserve">Pornind de la principiile aplicate în hotărârea anterioară, Agenția va impune obligația de servicii publice </w:t>
      </w:r>
      <w:r w:rsidR="00246ABE" w:rsidRPr="00675743">
        <w:rPr>
          <w:szCs w:val="24"/>
          <w:lang w:val="ro-MD" w:eastAsia="en-GB"/>
        </w:rPr>
        <w:t>următorilor titulari de licență pentru furnizarea gazelor naturale</w:t>
      </w:r>
      <w:r w:rsidR="00675743">
        <w:rPr>
          <w:szCs w:val="24"/>
          <w:lang w:val="ro-MD" w:eastAsia="en-GB"/>
        </w:rPr>
        <w:t>: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3"/>
        <w:gridCol w:w="426"/>
        <w:gridCol w:w="1703"/>
        <w:gridCol w:w="1417"/>
        <w:gridCol w:w="1985"/>
        <w:gridCol w:w="1134"/>
      </w:tblGrid>
      <w:tr w:rsidR="009F781E" w:rsidRPr="00675743" w:rsidTr="005B5308">
        <w:trPr>
          <w:trHeight w:val="1884"/>
        </w:trPr>
        <w:tc>
          <w:tcPr>
            <w:tcW w:w="567" w:type="dxa"/>
            <w:vAlign w:val="center"/>
          </w:tcPr>
          <w:p w:rsidR="009F781E" w:rsidRPr="00675743" w:rsidRDefault="009F781E" w:rsidP="00745C23">
            <w:pPr>
              <w:tabs>
                <w:tab w:val="left" w:pos="181"/>
              </w:tabs>
              <w:ind w:left="-14" w:firstLine="14"/>
              <w:contextualSpacing/>
              <w:jc w:val="center"/>
              <w:rPr>
                <w:sz w:val="21"/>
                <w:szCs w:val="21"/>
                <w:lang w:val="ro-MD"/>
              </w:rPr>
            </w:pPr>
            <w:r w:rsidRPr="00675743">
              <w:rPr>
                <w:sz w:val="21"/>
                <w:szCs w:val="21"/>
                <w:lang w:val="ro-MD"/>
              </w:rPr>
              <w:t>Nr d/o</w:t>
            </w:r>
          </w:p>
        </w:tc>
        <w:tc>
          <w:tcPr>
            <w:tcW w:w="1985" w:type="dxa"/>
            <w:vAlign w:val="center"/>
          </w:tcPr>
          <w:p w:rsidR="009F781E" w:rsidRPr="00675743" w:rsidRDefault="009F781E" w:rsidP="00745C23">
            <w:pPr>
              <w:contextualSpacing/>
              <w:jc w:val="center"/>
              <w:rPr>
                <w:sz w:val="21"/>
                <w:szCs w:val="21"/>
                <w:lang w:val="ro-MD"/>
              </w:rPr>
            </w:pPr>
            <w:r w:rsidRPr="00675743">
              <w:rPr>
                <w:sz w:val="21"/>
                <w:szCs w:val="21"/>
                <w:lang w:val="ro-MD"/>
              </w:rPr>
              <w:t>Denumirea furnizorului</w:t>
            </w:r>
          </w:p>
        </w:tc>
        <w:tc>
          <w:tcPr>
            <w:tcW w:w="1273" w:type="dxa"/>
            <w:vAlign w:val="center"/>
          </w:tcPr>
          <w:p w:rsidR="009F781E" w:rsidRPr="00675743" w:rsidRDefault="009F781E" w:rsidP="00745C23">
            <w:pPr>
              <w:contextualSpacing/>
              <w:jc w:val="center"/>
              <w:rPr>
                <w:sz w:val="21"/>
                <w:szCs w:val="21"/>
                <w:lang w:val="ro-MD"/>
              </w:rPr>
            </w:pPr>
            <w:r w:rsidRPr="00675743">
              <w:rPr>
                <w:sz w:val="21"/>
                <w:szCs w:val="21"/>
                <w:lang w:val="ro-MD"/>
              </w:rPr>
              <w:t>Nr și termenul de valabilitate a licenței pentru furnizarea gazelor naturale</w:t>
            </w:r>
          </w:p>
        </w:tc>
        <w:tc>
          <w:tcPr>
            <w:tcW w:w="2129" w:type="dxa"/>
            <w:gridSpan w:val="2"/>
            <w:vAlign w:val="center"/>
          </w:tcPr>
          <w:p w:rsidR="009F781E" w:rsidRPr="00675743" w:rsidRDefault="009F781E" w:rsidP="00745C23">
            <w:pPr>
              <w:contextualSpacing/>
              <w:jc w:val="center"/>
              <w:rPr>
                <w:sz w:val="21"/>
                <w:szCs w:val="21"/>
                <w:lang w:val="ro-MD"/>
              </w:rPr>
            </w:pPr>
            <w:r w:rsidRPr="00675743">
              <w:rPr>
                <w:sz w:val="21"/>
                <w:szCs w:val="21"/>
                <w:lang w:val="ro-MD"/>
              </w:rPr>
              <w:t>Denumirea OSD pe teritoriul căruia furnizorului i se impun obligațiile de serviciu public</w:t>
            </w:r>
          </w:p>
        </w:tc>
        <w:tc>
          <w:tcPr>
            <w:tcW w:w="1417" w:type="dxa"/>
            <w:vAlign w:val="center"/>
          </w:tcPr>
          <w:p w:rsidR="009F781E" w:rsidRPr="00675743" w:rsidRDefault="009F781E" w:rsidP="00745C23">
            <w:pPr>
              <w:contextualSpacing/>
              <w:jc w:val="center"/>
              <w:rPr>
                <w:sz w:val="21"/>
                <w:szCs w:val="21"/>
                <w:lang w:val="ro-MD"/>
              </w:rPr>
            </w:pPr>
            <w:r w:rsidRPr="00675743">
              <w:rPr>
                <w:sz w:val="21"/>
                <w:szCs w:val="21"/>
                <w:lang w:val="ro-MD"/>
              </w:rPr>
              <w:t>Nr și termen de valabilitate a licenței pentru distribuția gazelor naturale</w:t>
            </w:r>
          </w:p>
        </w:tc>
        <w:tc>
          <w:tcPr>
            <w:tcW w:w="1985" w:type="dxa"/>
            <w:vAlign w:val="center"/>
          </w:tcPr>
          <w:p w:rsidR="009F781E" w:rsidRPr="00675743" w:rsidRDefault="009F781E" w:rsidP="00745C23">
            <w:pPr>
              <w:contextualSpacing/>
              <w:jc w:val="center"/>
              <w:rPr>
                <w:sz w:val="21"/>
                <w:szCs w:val="21"/>
                <w:lang w:val="ro-MD"/>
              </w:rPr>
            </w:pPr>
            <w:r w:rsidRPr="00675743">
              <w:rPr>
                <w:sz w:val="21"/>
                <w:szCs w:val="21"/>
                <w:lang w:val="ro-MD"/>
              </w:rPr>
              <w:t>Numărul consumatorilor finali înregistrați la situația din  31.12.2018</w:t>
            </w:r>
          </w:p>
        </w:tc>
        <w:tc>
          <w:tcPr>
            <w:tcW w:w="1134" w:type="dxa"/>
            <w:vAlign w:val="center"/>
          </w:tcPr>
          <w:p w:rsidR="009F781E" w:rsidRPr="00675743" w:rsidRDefault="009F781E" w:rsidP="00745C23">
            <w:pPr>
              <w:contextualSpacing/>
              <w:jc w:val="center"/>
              <w:rPr>
                <w:sz w:val="21"/>
                <w:szCs w:val="21"/>
                <w:lang w:val="ro-MD"/>
              </w:rPr>
            </w:pPr>
            <w:r w:rsidRPr="00675743">
              <w:rPr>
                <w:sz w:val="21"/>
                <w:szCs w:val="21"/>
                <w:lang w:val="ro-MD"/>
              </w:rPr>
              <w:t>Volumul de gaze livrate (mii m</w:t>
            </w:r>
            <w:r w:rsidRPr="00675743">
              <w:rPr>
                <w:sz w:val="21"/>
                <w:szCs w:val="21"/>
                <w:vertAlign w:val="superscript"/>
                <w:lang w:val="ro-MD"/>
              </w:rPr>
              <w:t>3</w:t>
            </w:r>
            <w:r w:rsidRPr="00675743">
              <w:rPr>
                <w:sz w:val="21"/>
                <w:szCs w:val="21"/>
                <w:lang w:val="ro-MD"/>
              </w:rPr>
              <w:t>) în anul 2018</w:t>
            </w:r>
          </w:p>
          <w:p w:rsidR="009F781E" w:rsidRPr="00675743" w:rsidRDefault="009F781E" w:rsidP="00745C23">
            <w:pPr>
              <w:contextualSpacing/>
              <w:jc w:val="center"/>
              <w:rPr>
                <w:sz w:val="21"/>
                <w:szCs w:val="21"/>
                <w:lang w:val="ro-MD"/>
              </w:rPr>
            </w:pPr>
          </w:p>
        </w:tc>
      </w:tr>
      <w:tr w:rsidR="009F781E" w:rsidRPr="00675743" w:rsidTr="005B5308">
        <w:trPr>
          <w:trHeight w:val="838"/>
        </w:trPr>
        <w:tc>
          <w:tcPr>
            <w:tcW w:w="567" w:type="dxa"/>
            <w:vAlign w:val="center"/>
          </w:tcPr>
          <w:p w:rsidR="009F781E" w:rsidRPr="00675743" w:rsidRDefault="009F781E" w:rsidP="00745C23">
            <w:pPr>
              <w:pStyle w:val="ListParagraph"/>
              <w:numPr>
                <w:ilvl w:val="0"/>
                <w:numId w:val="46"/>
              </w:numPr>
              <w:tabs>
                <w:tab w:val="left" w:pos="181"/>
              </w:tabs>
              <w:spacing w:after="0"/>
              <w:ind w:left="-14" w:firstLine="14"/>
              <w:jc w:val="center"/>
              <w:rPr>
                <w:b/>
                <w:sz w:val="21"/>
                <w:szCs w:val="21"/>
                <w:lang w:val="ro-MD"/>
              </w:rPr>
            </w:pPr>
          </w:p>
        </w:tc>
        <w:tc>
          <w:tcPr>
            <w:tcW w:w="1985" w:type="dxa"/>
            <w:vAlign w:val="center"/>
          </w:tcPr>
          <w:p w:rsidR="009F781E" w:rsidRPr="00675743" w:rsidRDefault="009F781E" w:rsidP="00745C23">
            <w:pPr>
              <w:contextualSpacing/>
              <w:rPr>
                <w:sz w:val="21"/>
                <w:szCs w:val="21"/>
                <w:lang w:val="ro-MD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"BELVILCOM" SRL</w:t>
            </w:r>
          </w:p>
        </w:tc>
        <w:tc>
          <w:tcPr>
            <w:tcW w:w="1273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084590 din 10.06.2008 -11.06.2029</w:t>
            </w:r>
          </w:p>
        </w:tc>
        <w:tc>
          <w:tcPr>
            <w:tcW w:w="2129" w:type="dxa"/>
            <w:gridSpan w:val="2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"BELVILCOM" SRL</w:t>
            </w:r>
          </w:p>
        </w:tc>
        <w:tc>
          <w:tcPr>
            <w:tcW w:w="1417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064589 din 10.06.2008-23.02.2026</w:t>
            </w:r>
          </w:p>
        </w:tc>
        <w:tc>
          <w:tcPr>
            <w:tcW w:w="1985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9              </w:t>
            </w:r>
            <w:proofErr w:type="spellStart"/>
            <w:r w:rsidRPr="00675743">
              <w:rPr>
                <w:color w:val="333338"/>
                <w:sz w:val="21"/>
                <w:szCs w:val="21"/>
                <w:lang w:val="ro-MD" w:eastAsia="en-GB"/>
              </w:rPr>
              <w:t>noncasnici</w:t>
            </w:r>
            <w:proofErr w:type="spellEnd"/>
          </w:p>
        </w:tc>
        <w:tc>
          <w:tcPr>
            <w:tcW w:w="1134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56,622 </w:t>
            </w:r>
          </w:p>
        </w:tc>
      </w:tr>
      <w:tr w:rsidR="009F781E" w:rsidRPr="00675743" w:rsidTr="005B5308">
        <w:trPr>
          <w:trHeight w:val="1020"/>
        </w:trPr>
        <w:tc>
          <w:tcPr>
            <w:tcW w:w="567" w:type="dxa"/>
            <w:vAlign w:val="center"/>
          </w:tcPr>
          <w:p w:rsidR="009F781E" w:rsidRPr="00675743" w:rsidRDefault="009F781E" w:rsidP="00745C23">
            <w:pPr>
              <w:pStyle w:val="ListParagraph"/>
              <w:numPr>
                <w:ilvl w:val="0"/>
                <w:numId w:val="46"/>
              </w:numPr>
              <w:tabs>
                <w:tab w:val="left" w:pos="181"/>
              </w:tabs>
              <w:spacing w:after="0"/>
              <w:ind w:left="-14" w:firstLine="14"/>
              <w:jc w:val="center"/>
              <w:rPr>
                <w:b/>
                <w:sz w:val="21"/>
                <w:szCs w:val="21"/>
                <w:lang w:val="ro-MD"/>
              </w:rPr>
            </w:pPr>
          </w:p>
        </w:tc>
        <w:tc>
          <w:tcPr>
            <w:tcW w:w="1985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ÎM "ROTALIN GAZ TRADING" SRL</w:t>
            </w:r>
          </w:p>
        </w:tc>
        <w:tc>
          <w:tcPr>
            <w:tcW w:w="1273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AC 000679 /24.08.2010</w:t>
            </w:r>
          </w:p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24.08.2035</w:t>
            </w:r>
          </w:p>
        </w:tc>
        <w:tc>
          <w:tcPr>
            <w:tcW w:w="2129" w:type="dxa"/>
            <w:gridSpan w:val="2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ÎM "ROTALIN GAZ TRADING" SRL</w:t>
            </w:r>
          </w:p>
        </w:tc>
        <w:tc>
          <w:tcPr>
            <w:tcW w:w="1417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AC 000680 din 24.08.2010-24.08.2035</w:t>
            </w:r>
          </w:p>
        </w:tc>
        <w:tc>
          <w:tcPr>
            <w:tcW w:w="1985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16449               total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16105            casnici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344          </w:t>
            </w:r>
            <w:proofErr w:type="spellStart"/>
            <w:r w:rsidRPr="00675743">
              <w:rPr>
                <w:color w:val="333338"/>
                <w:sz w:val="21"/>
                <w:szCs w:val="21"/>
                <w:lang w:val="ro-MD" w:eastAsia="en-GB"/>
              </w:rPr>
              <w:t>noncasnici</w:t>
            </w:r>
            <w:proofErr w:type="spellEnd"/>
          </w:p>
        </w:tc>
        <w:tc>
          <w:tcPr>
            <w:tcW w:w="1134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14782,331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6358,980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8423,351</w:t>
            </w:r>
          </w:p>
        </w:tc>
      </w:tr>
      <w:tr w:rsidR="009F781E" w:rsidRPr="00675743" w:rsidTr="005B5308">
        <w:tc>
          <w:tcPr>
            <w:tcW w:w="567" w:type="dxa"/>
            <w:vAlign w:val="center"/>
          </w:tcPr>
          <w:p w:rsidR="009F781E" w:rsidRPr="00675743" w:rsidRDefault="009F781E" w:rsidP="00745C23">
            <w:pPr>
              <w:pStyle w:val="ListParagraph"/>
              <w:numPr>
                <w:ilvl w:val="0"/>
                <w:numId w:val="46"/>
              </w:numPr>
              <w:tabs>
                <w:tab w:val="left" w:pos="181"/>
              </w:tabs>
              <w:spacing w:after="0"/>
              <w:ind w:left="-14" w:firstLine="14"/>
              <w:jc w:val="center"/>
              <w:rPr>
                <w:b/>
                <w:sz w:val="21"/>
                <w:szCs w:val="21"/>
                <w:lang w:val="ro-MD"/>
              </w:rPr>
            </w:pPr>
          </w:p>
        </w:tc>
        <w:tc>
          <w:tcPr>
            <w:tcW w:w="1985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ÎCS "NORD GAZ SÎNGEREI" SRL</w:t>
            </w:r>
          </w:p>
        </w:tc>
        <w:tc>
          <w:tcPr>
            <w:tcW w:w="1273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064700 din 22.10.2010-22.10.2035</w:t>
            </w:r>
          </w:p>
        </w:tc>
        <w:tc>
          <w:tcPr>
            <w:tcW w:w="2129" w:type="dxa"/>
            <w:gridSpan w:val="2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ÎCS "NORD GAZ SÎNGEREI" SRL</w:t>
            </w:r>
          </w:p>
        </w:tc>
        <w:tc>
          <w:tcPr>
            <w:tcW w:w="1417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064701 din 22.10.2010 -22.10.2035</w:t>
            </w:r>
          </w:p>
        </w:tc>
        <w:tc>
          <w:tcPr>
            <w:tcW w:w="1985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2546                 total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2453             casnici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93           </w:t>
            </w:r>
            <w:proofErr w:type="spellStart"/>
            <w:r w:rsidRPr="00675743">
              <w:rPr>
                <w:color w:val="333338"/>
                <w:sz w:val="21"/>
                <w:szCs w:val="21"/>
                <w:lang w:val="ro-MD" w:eastAsia="en-GB"/>
              </w:rPr>
              <w:t>noncasnici</w:t>
            </w:r>
            <w:proofErr w:type="spellEnd"/>
          </w:p>
        </w:tc>
        <w:tc>
          <w:tcPr>
            <w:tcW w:w="1134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000000"/>
                <w:sz w:val="21"/>
                <w:szCs w:val="21"/>
                <w:lang w:val="ro-MD"/>
              </w:rPr>
            </w:pPr>
            <w:r w:rsidRPr="00675743">
              <w:rPr>
                <w:color w:val="000000"/>
                <w:sz w:val="21"/>
                <w:szCs w:val="21"/>
                <w:lang w:val="ro-MD"/>
              </w:rPr>
              <w:t xml:space="preserve">2330,409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1434,488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895,921   </w:t>
            </w:r>
          </w:p>
        </w:tc>
      </w:tr>
      <w:tr w:rsidR="009F781E" w:rsidRPr="00675743" w:rsidTr="005B5308">
        <w:tc>
          <w:tcPr>
            <w:tcW w:w="567" w:type="dxa"/>
            <w:vAlign w:val="center"/>
          </w:tcPr>
          <w:p w:rsidR="009F781E" w:rsidRPr="00675743" w:rsidRDefault="009F781E" w:rsidP="00745C23">
            <w:pPr>
              <w:pStyle w:val="ListParagraph"/>
              <w:numPr>
                <w:ilvl w:val="0"/>
                <w:numId w:val="46"/>
              </w:numPr>
              <w:tabs>
                <w:tab w:val="left" w:pos="181"/>
              </w:tabs>
              <w:spacing w:after="0"/>
              <w:ind w:left="-14" w:firstLine="14"/>
              <w:jc w:val="center"/>
              <w:rPr>
                <w:b/>
                <w:sz w:val="21"/>
                <w:szCs w:val="21"/>
                <w:lang w:val="ro-MD"/>
              </w:rPr>
            </w:pPr>
          </w:p>
        </w:tc>
        <w:tc>
          <w:tcPr>
            <w:tcW w:w="1985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“DARNIC-GAZ” SA</w:t>
            </w:r>
          </w:p>
        </w:tc>
        <w:tc>
          <w:tcPr>
            <w:tcW w:w="1273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087102 din 11.04.2013-11.04.2038</w:t>
            </w:r>
          </w:p>
        </w:tc>
        <w:tc>
          <w:tcPr>
            <w:tcW w:w="2129" w:type="dxa"/>
            <w:gridSpan w:val="2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“DARNIC-GAZ” SA</w:t>
            </w:r>
          </w:p>
        </w:tc>
        <w:tc>
          <w:tcPr>
            <w:tcW w:w="1417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064591 din 10.06.2008-23.02.2026</w:t>
            </w:r>
          </w:p>
        </w:tc>
        <w:tc>
          <w:tcPr>
            <w:tcW w:w="1985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656                   total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647               casnici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9             </w:t>
            </w:r>
            <w:proofErr w:type="spellStart"/>
            <w:r w:rsidRPr="00675743">
              <w:rPr>
                <w:color w:val="333338"/>
                <w:sz w:val="21"/>
                <w:szCs w:val="21"/>
                <w:lang w:val="ro-MD" w:eastAsia="en-GB"/>
              </w:rPr>
              <w:t>noncasnici</w:t>
            </w:r>
            <w:proofErr w:type="spellEnd"/>
          </w:p>
        </w:tc>
        <w:tc>
          <w:tcPr>
            <w:tcW w:w="1134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000000"/>
                <w:sz w:val="21"/>
                <w:szCs w:val="21"/>
                <w:lang w:val="ro-MD"/>
              </w:rPr>
            </w:pPr>
            <w:r w:rsidRPr="00675743">
              <w:rPr>
                <w:color w:val="000000"/>
                <w:sz w:val="21"/>
                <w:szCs w:val="21"/>
                <w:lang w:val="ro-MD"/>
              </w:rPr>
              <w:t>213,45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162,63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50,82   </w:t>
            </w:r>
          </w:p>
        </w:tc>
      </w:tr>
      <w:tr w:rsidR="009F781E" w:rsidRPr="00675743" w:rsidTr="005B5308">
        <w:tc>
          <w:tcPr>
            <w:tcW w:w="567" w:type="dxa"/>
            <w:vAlign w:val="center"/>
          </w:tcPr>
          <w:p w:rsidR="009F781E" w:rsidRPr="00675743" w:rsidRDefault="009F781E" w:rsidP="00745C23">
            <w:pPr>
              <w:pStyle w:val="ListParagraph"/>
              <w:numPr>
                <w:ilvl w:val="0"/>
                <w:numId w:val="46"/>
              </w:numPr>
              <w:tabs>
                <w:tab w:val="left" w:pos="181"/>
              </w:tabs>
              <w:spacing w:after="0"/>
              <w:ind w:left="-14" w:firstLine="14"/>
              <w:jc w:val="center"/>
              <w:rPr>
                <w:b/>
                <w:sz w:val="21"/>
                <w:szCs w:val="21"/>
                <w:lang w:val="ro-MD"/>
              </w:rPr>
            </w:pPr>
          </w:p>
        </w:tc>
        <w:tc>
          <w:tcPr>
            <w:tcW w:w="1985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"PROALFA-SERVICE" SRL</w:t>
            </w:r>
          </w:p>
        </w:tc>
        <w:tc>
          <w:tcPr>
            <w:tcW w:w="1273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064636 din 23.06.2009-23.06.2034</w:t>
            </w:r>
          </w:p>
        </w:tc>
        <w:tc>
          <w:tcPr>
            <w:tcW w:w="2129" w:type="dxa"/>
            <w:gridSpan w:val="2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"PROALFA-SERVICE" SRL</w:t>
            </w:r>
          </w:p>
        </w:tc>
        <w:tc>
          <w:tcPr>
            <w:tcW w:w="1417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064635 din 23.06.2009-23.06.2034</w:t>
            </w:r>
          </w:p>
        </w:tc>
        <w:tc>
          <w:tcPr>
            <w:tcW w:w="1985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35           </w:t>
            </w:r>
            <w:proofErr w:type="spellStart"/>
            <w:r w:rsidRPr="00675743">
              <w:rPr>
                <w:color w:val="333338"/>
                <w:sz w:val="21"/>
                <w:szCs w:val="21"/>
                <w:lang w:val="ro-MD" w:eastAsia="en-GB"/>
              </w:rPr>
              <w:t>noncasnici</w:t>
            </w:r>
            <w:proofErr w:type="spellEnd"/>
          </w:p>
        </w:tc>
        <w:tc>
          <w:tcPr>
            <w:tcW w:w="1134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361,367</w:t>
            </w:r>
          </w:p>
        </w:tc>
      </w:tr>
      <w:tr w:rsidR="009F781E" w:rsidRPr="00675743" w:rsidTr="005B5308">
        <w:tc>
          <w:tcPr>
            <w:tcW w:w="567" w:type="dxa"/>
            <w:vAlign w:val="center"/>
          </w:tcPr>
          <w:p w:rsidR="009F781E" w:rsidRPr="00675743" w:rsidRDefault="009F781E" w:rsidP="00745C23">
            <w:pPr>
              <w:pStyle w:val="ListParagraph"/>
              <w:numPr>
                <w:ilvl w:val="0"/>
                <w:numId w:val="46"/>
              </w:numPr>
              <w:tabs>
                <w:tab w:val="left" w:pos="181"/>
              </w:tabs>
              <w:spacing w:after="0"/>
              <w:ind w:left="-14" w:firstLine="14"/>
              <w:jc w:val="center"/>
              <w:rPr>
                <w:b/>
                <w:sz w:val="21"/>
                <w:szCs w:val="21"/>
                <w:lang w:val="ro-MD"/>
              </w:rPr>
            </w:pPr>
          </w:p>
        </w:tc>
        <w:tc>
          <w:tcPr>
            <w:tcW w:w="1985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"PIELART SERVICE" SRL</w:t>
            </w:r>
          </w:p>
        </w:tc>
        <w:tc>
          <w:tcPr>
            <w:tcW w:w="1273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064666 din 28.12.2009-28.12.2034</w:t>
            </w:r>
          </w:p>
        </w:tc>
        <w:tc>
          <w:tcPr>
            <w:tcW w:w="2129" w:type="dxa"/>
            <w:gridSpan w:val="2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"PIELART SERVICE" SRL</w:t>
            </w:r>
          </w:p>
        </w:tc>
        <w:tc>
          <w:tcPr>
            <w:tcW w:w="1417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064667 din 28.12.2009-28.12.2034</w:t>
            </w:r>
          </w:p>
        </w:tc>
        <w:tc>
          <w:tcPr>
            <w:tcW w:w="1985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17           </w:t>
            </w:r>
            <w:proofErr w:type="spellStart"/>
            <w:r w:rsidRPr="00675743">
              <w:rPr>
                <w:color w:val="333338"/>
                <w:sz w:val="21"/>
                <w:szCs w:val="21"/>
                <w:lang w:val="ro-MD" w:eastAsia="en-GB"/>
              </w:rPr>
              <w:t>noncasnici</w:t>
            </w:r>
            <w:proofErr w:type="spellEnd"/>
          </w:p>
        </w:tc>
        <w:tc>
          <w:tcPr>
            <w:tcW w:w="1134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758,442</w:t>
            </w:r>
          </w:p>
        </w:tc>
      </w:tr>
      <w:tr w:rsidR="009F781E" w:rsidRPr="00675743" w:rsidTr="005B5308">
        <w:tc>
          <w:tcPr>
            <w:tcW w:w="567" w:type="dxa"/>
            <w:vAlign w:val="center"/>
          </w:tcPr>
          <w:p w:rsidR="009F781E" w:rsidRPr="00675743" w:rsidRDefault="009F781E" w:rsidP="00745C23">
            <w:pPr>
              <w:pStyle w:val="ListParagraph"/>
              <w:numPr>
                <w:ilvl w:val="0"/>
                <w:numId w:val="46"/>
              </w:numPr>
              <w:tabs>
                <w:tab w:val="left" w:pos="181"/>
              </w:tabs>
              <w:spacing w:after="0"/>
              <w:ind w:left="-14" w:firstLine="14"/>
              <w:jc w:val="center"/>
              <w:rPr>
                <w:b/>
                <w:sz w:val="21"/>
                <w:szCs w:val="21"/>
                <w:lang w:val="ro-MD"/>
              </w:rPr>
            </w:pPr>
          </w:p>
        </w:tc>
        <w:tc>
          <w:tcPr>
            <w:tcW w:w="1985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FPC "LĂCĂTUŞ" SRL</w:t>
            </w:r>
          </w:p>
        </w:tc>
        <w:tc>
          <w:tcPr>
            <w:tcW w:w="1273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087004 din 07.06.2012-07.06.2037</w:t>
            </w:r>
          </w:p>
        </w:tc>
        <w:tc>
          <w:tcPr>
            <w:tcW w:w="2129" w:type="dxa"/>
            <w:gridSpan w:val="2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FPC "LĂCĂTUŞ" SRL</w:t>
            </w:r>
          </w:p>
        </w:tc>
        <w:tc>
          <w:tcPr>
            <w:tcW w:w="1417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087005 din 07.06.2012 -07.06.2037</w:t>
            </w:r>
          </w:p>
        </w:tc>
        <w:tc>
          <w:tcPr>
            <w:tcW w:w="1985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214                casnici</w:t>
            </w:r>
          </w:p>
        </w:tc>
        <w:tc>
          <w:tcPr>
            <w:tcW w:w="1134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202,961</w:t>
            </w:r>
          </w:p>
        </w:tc>
      </w:tr>
      <w:tr w:rsidR="009F781E" w:rsidRPr="00675743" w:rsidTr="005B5308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81E" w:rsidRPr="00675743" w:rsidRDefault="009F781E" w:rsidP="00745C23">
            <w:pPr>
              <w:pStyle w:val="ListParagraph"/>
              <w:numPr>
                <w:ilvl w:val="0"/>
                <w:numId w:val="46"/>
              </w:numPr>
              <w:tabs>
                <w:tab w:val="left" w:pos="181"/>
              </w:tabs>
              <w:spacing w:after="0"/>
              <w:ind w:left="-14" w:firstLine="14"/>
              <w:jc w:val="center"/>
              <w:rPr>
                <w:b/>
                <w:sz w:val="21"/>
                <w:szCs w:val="21"/>
                <w:lang w:val="ro-MD"/>
              </w:rPr>
            </w:pPr>
          </w:p>
        </w:tc>
        <w:tc>
          <w:tcPr>
            <w:tcW w:w="1985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”NORD-UNIONGAZ” SRL</w:t>
            </w:r>
          </w:p>
        </w:tc>
        <w:tc>
          <w:tcPr>
            <w:tcW w:w="1273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AC 000682 din 27.03.2017-27.03.2042</w:t>
            </w:r>
          </w:p>
        </w:tc>
        <w:tc>
          <w:tcPr>
            <w:tcW w:w="2129" w:type="dxa"/>
            <w:gridSpan w:val="2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”COMPANIA DOBOȘ” SRL</w:t>
            </w:r>
          </w:p>
        </w:tc>
        <w:tc>
          <w:tcPr>
            <w:tcW w:w="1417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AC 000683 din 27.03.2017-27.03.2042</w:t>
            </w:r>
          </w:p>
        </w:tc>
        <w:tc>
          <w:tcPr>
            <w:tcW w:w="1985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84                      total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82                  casnici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2              </w:t>
            </w:r>
            <w:proofErr w:type="spellStart"/>
            <w:r w:rsidRPr="00675743">
              <w:rPr>
                <w:color w:val="333338"/>
                <w:sz w:val="21"/>
                <w:szCs w:val="21"/>
                <w:lang w:val="ro-MD" w:eastAsia="en-GB"/>
              </w:rPr>
              <w:t>noncasnici</w:t>
            </w:r>
            <w:proofErr w:type="spellEnd"/>
          </w:p>
        </w:tc>
        <w:tc>
          <w:tcPr>
            <w:tcW w:w="1134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000000"/>
                <w:sz w:val="21"/>
                <w:szCs w:val="21"/>
                <w:lang w:val="ro-MD"/>
              </w:rPr>
            </w:pPr>
            <w:r w:rsidRPr="00675743">
              <w:rPr>
                <w:color w:val="000000"/>
                <w:sz w:val="21"/>
                <w:szCs w:val="21"/>
                <w:lang w:val="ro-MD"/>
              </w:rPr>
              <w:t xml:space="preserve">48,029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26,842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21,187 </w:t>
            </w:r>
          </w:p>
        </w:tc>
      </w:tr>
      <w:tr w:rsidR="009F781E" w:rsidRPr="00675743" w:rsidTr="005B5308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81E" w:rsidRPr="00675743" w:rsidRDefault="009F781E" w:rsidP="00745C23">
            <w:pPr>
              <w:pStyle w:val="ListParagraph"/>
              <w:numPr>
                <w:ilvl w:val="0"/>
                <w:numId w:val="46"/>
              </w:numPr>
              <w:tabs>
                <w:tab w:val="left" w:pos="181"/>
              </w:tabs>
              <w:spacing w:after="0"/>
              <w:ind w:left="-14" w:firstLine="14"/>
              <w:jc w:val="center"/>
              <w:rPr>
                <w:b/>
                <w:sz w:val="21"/>
                <w:szCs w:val="21"/>
                <w:lang w:val="ro-MD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"SĂLCIOARA-VASCAN" SRL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AC 000698 din 25.04.2017 -25.04.2042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”CANDELUX COM” SRL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AC 000697 din 25.04.2017-25.04.2042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11                      total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7                    casnici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4              </w:t>
            </w:r>
            <w:proofErr w:type="spellStart"/>
            <w:r w:rsidRPr="00675743">
              <w:rPr>
                <w:color w:val="333338"/>
                <w:sz w:val="21"/>
                <w:szCs w:val="21"/>
                <w:lang w:val="ro-MD" w:eastAsia="en-GB"/>
              </w:rPr>
              <w:t>noncasnici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781E" w:rsidRPr="00675743" w:rsidRDefault="009F781E" w:rsidP="001A1050">
            <w:pPr>
              <w:contextualSpacing/>
              <w:rPr>
                <w:color w:val="000000"/>
                <w:sz w:val="21"/>
                <w:szCs w:val="21"/>
                <w:lang w:val="ro-MD"/>
              </w:rPr>
            </w:pPr>
            <w:r w:rsidRPr="00675743">
              <w:rPr>
                <w:color w:val="000000"/>
                <w:sz w:val="21"/>
                <w:szCs w:val="21"/>
                <w:lang w:val="ro-MD"/>
              </w:rPr>
              <w:t xml:space="preserve">1003,96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7,17    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996,79 </w:t>
            </w:r>
          </w:p>
        </w:tc>
      </w:tr>
      <w:tr w:rsidR="009F781E" w:rsidRPr="00675743" w:rsidTr="005B5308">
        <w:trPr>
          <w:trHeight w:val="86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9F781E" w:rsidRPr="00675743" w:rsidRDefault="009F781E" w:rsidP="00745C23">
            <w:pPr>
              <w:pStyle w:val="ListParagraph"/>
              <w:numPr>
                <w:ilvl w:val="0"/>
                <w:numId w:val="46"/>
              </w:numPr>
              <w:tabs>
                <w:tab w:val="left" w:pos="181"/>
              </w:tabs>
              <w:spacing w:after="0"/>
              <w:ind w:left="-14" w:firstLine="14"/>
              <w:jc w:val="center"/>
              <w:rPr>
                <w:b/>
                <w:sz w:val="21"/>
                <w:szCs w:val="21"/>
                <w:lang w:val="ro-MD"/>
              </w:rPr>
            </w:pP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F781E" w:rsidRPr="00675743" w:rsidRDefault="009F781E" w:rsidP="00745C23">
            <w:pPr>
              <w:contextualSpacing/>
              <w:jc w:val="center"/>
              <w:rPr>
                <w:color w:val="333338"/>
                <w:sz w:val="28"/>
                <w:szCs w:val="28"/>
                <w:lang w:val="ro-MD" w:eastAsia="en-GB"/>
              </w:rPr>
            </w:pPr>
            <w:r w:rsidRPr="00675743">
              <w:rPr>
                <w:color w:val="333338"/>
                <w:sz w:val="28"/>
                <w:szCs w:val="28"/>
                <w:lang w:val="ro-MD" w:eastAsia="en-GB"/>
              </w:rPr>
              <w:t>"MOLDOVAGAZ" SA</w:t>
            </w:r>
          </w:p>
          <w:p w:rsidR="009F781E" w:rsidRPr="00675743" w:rsidRDefault="009F781E" w:rsidP="00745C23">
            <w:pPr>
              <w:contextualSpacing/>
              <w:jc w:val="center"/>
              <w:rPr>
                <w:color w:val="333338"/>
                <w:sz w:val="21"/>
                <w:szCs w:val="21"/>
                <w:lang w:val="ro-MD" w:eastAsia="en-GB"/>
              </w:rPr>
            </w:pPr>
          </w:p>
          <w:p w:rsidR="009F781E" w:rsidRPr="00675743" w:rsidRDefault="009F781E" w:rsidP="00745C23">
            <w:pPr>
              <w:contextualSpacing/>
              <w:jc w:val="center"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AC 001347 din 06.11.2018 -06.11.2043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9F781E" w:rsidRPr="00675743" w:rsidRDefault="009F781E" w:rsidP="00745C23">
            <w:pPr>
              <w:contextualSpacing/>
              <w:rPr>
                <w:sz w:val="21"/>
                <w:szCs w:val="21"/>
                <w:lang w:val="ro-MD"/>
              </w:rPr>
            </w:pPr>
          </w:p>
          <w:p w:rsidR="009F781E" w:rsidRPr="00675743" w:rsidRDefault="009F781E" w:rsidP="00745C23">
            <w:pPr>
              <w:contextualSpacing/>
              <w:rPr>
                <w:sz w:val="21"/>
                <w:szCs w:val="21"/>
                <w:lang w:val="ro-MD"/>
              </w:rPr>
            </w:pPr>
            <w:r w:rsidRPr="00675743">
              <w:rPr>
                <w:sz w:val="21"/>
                <w:szCs w:val="21"/>
                <w:lang w:val="ro-MD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</w:p>
          <w:p w:rsidR="009F781E" w:rsidRPr="00675743" w:rsidRDefault="009F781E" w:rsidP="00745C23">
            <w:pPr>
              <w:contextualSpacing/>
              <w:rPr>
                <w:sz w:val="21"/>
                <w:szCs w:val="21"/>
                <w:lang w:val="ro-MD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”CHIȘINĂU-GAZ” SRL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064579 din 10.06.2008-15.11.2024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311169              total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305679          casnici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5490        </w:t>
            </w:r>
            <w:proofErr w:type="spellStart"/>
            <w:r w:rsidRPr="00675743">
              <w:rPr>
                <w:color w:val="333338"/>
                <w:sz w:val="21"/>
                <w:szCs w:val="21"/>
                <w:lang w:val="ro-MD" w:eastAsia="en-GB"/>
              </w:rPr>
              <w:t>noncasnici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642729,8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147974,6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494755,2 </w:t>
            </w:r>
          </w:p>
        </w:tc>
      </w:tr>
      <w:tr w:rsidR="009F781E" w:rsidRPr="00675743" w:rsidTr="005B5308">
        <w:tc>
          <w:tcPr>
            <w:tcW w:w="567" w:type="dxa"/>
            <w:vMerge/>
          </w:tcPr>
          <w:p w:rsidR="009F781E" w:rsidRPr="00675743" w:rsidRDefault="009F781E" w:rsidP="001A1050">
            <w:pPr>
              <w:contextualSpacing/>
              <w:rPr>
                <w:sz w:val="21"/>
                <w:szCs w:val="21"/>
                <w:lang w:val="ro-MD"/>
              </w:rPr>
            </w:pPr>
          </w:p>
        </w:tc>
        <w:tc>
          <w:tcPr>
            <w:tcW w:w="3258" w:type="dxa"/>
            <w:gridSpan w:val="2"/>
            <w:vMerge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</w:p>
        </w:tc>
        <w:tc>
          <w:tcPr>
            <w:tcW w:w="426" w:type="dxa"/>
            <w:vAlign w:val="center"/>
          </w:tcPr>
          <w:p w:rsidR="009F781E" w:rsidRPr="00675743" w:rsidRDefault="009F781E" w:rsidP="00745C23">
            <w:pPr>
              <w:contextualSpacing/>
              <w:rPr>
                <w:sz w:val="21"/>
                <w:szCs w:val="21"/>
                <w:lang w:val="ro-MD"/>
              </w:rPr>
            </w:pPr>
          </w:p>
          <w:p w:rsidR="009F781E" w:rsidRPr="00675743" w:rsidRDefault="009F781E" w:rsidP="00745C23">
            <w:pPr>
              <w:contextualSpacing/>
              <w:rPr>
                <w:sz w:val="21"/>
                <w:szCs w:val="21"/>
                <w:lang w:val="ro-MD"/>
              </w:rPr>
            </w:pPr>
            <w:r w:rsidRPr="00675743">
              <w:rPr>
                <w:sz w:val="21"/>
                <w:szCs w:val="21"/>
                <w:lang w:val="ro-MD"/>
              </w:rPr>
              <w:t>2</w:t>
            </w:r>
          </w:p>
        </w:tc>
        <w:tc>
          <w:tcPr>
            <w:tcW w:w="1703" w:type="dxa"/>
            <w:vAlign w:val="center"/>
          </w:tcPr>
          <w:p w:rsidR="009F781E" w:rsidRPr="00675743" w:rsidRDefault="009F781E" w:rsidP="00745C23">
            <w:pPr>
              <w:ind w:left="170"/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</w:p>
          <w:p w:rsidR="009F781E" w:rsidRPr="00675743" w:rsidRDefault="009F781E" w:rsidP="00745C23">
            <w:pPr>
              <w:ind w:left="170"/>
              <w:contextualSpacing/>
              <w:rPr>
                <w:sz w:val="21"/>
                <w:szCs w:val="21"/>
                <w:lang w:val="ro-MD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“EDINEŢ-GAZ” SRL</w:t>
            </w:r>
          </w:p>
        </w:tc>
        <w:tc>
          <w:tcPr>
            <w:tcW w:w="1417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064580 din 10.06.2008-16.11.2024</w:t>
            </w:r>
          </w:p>
        </w:tc>
        <w:tc>
          <w:tcPr>
            <w:tcW w:w="1985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33666                total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32918            casnici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748          </w:t>
            </w:r>
            <w:proofErr w:type="spellStart"/>
            <w:r w:rsidRPr="00675743">
              <w:rPr>
                <w:color w:val="333338"/>
                <w:sz w:val="21"/>
                <w:szCs w:val="21"/>
                <w:lang w:val="ro-MD" w:eastAsia="en-GB"/>
              </w:rPr>
              <w:t>noncasnici</w:t>
            </w:r>
            <w:proofErr w:type="spellEnd"/>
          </w:p>
        </w:tc>
        <w:tc>
          <w:tcPr>
            <w:tcW w:w="1134" w:type="dxa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41405,3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17957,4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23447,9 </w:t>
            </w:r>
          </w:p>
        </w:tc>
      </w:tr>
      <w:tr w:rsidR="009F781E" w:rsidRPr="00675743" w:rsidTr="005B5308">
        <w:tc>
          <w:tcPr>
            <w:tcW w:w="567" w:type="dxa"/>
            <w:vMerge/>
          </w:tcPr>
          <w:p w:rsidR="009F781E" w:rsidRPr="00675743" w:rsidRDefault="009F781E" w:rsidP="001A1050">
            <w:pPr>
              <w:contextualSpacing/>
              <w:rPr>
                <w:sz w:val="21"/>
                <w:szCs w:val="21"/>
                <w:lang w:val="ro-MD"/>
              </w:rPr>
            </w:pPr>
          </w:p>
        </w:tc>
        <w:tc>
          <w:tcPr>
            <w:tcW w:w="3258" w:type="dxa"/>
            <w:gridSpan w:val="2"/>
            <w:vMerge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</w:p>
        </w:tc>
        <w:tc>
          <w:tcPr>
            <w:tcW w:w="426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3</w:t>
            </w:r>
          </w:p>
        </w:tc>
        <w:tc>
          <w:tcPr>
            <w:tcW w:w="1703" w:type="dxa"/>
            <w:vAlign w:val="center"/>
          </w:tcPr>
          <w:p w:rsidR="009F781E" w:rsidRPr="00675743" w:rsidRDefault="009F781E" w:rsidP="00745C23">
            <w:pPr>
              <w:ind w:left="16"/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“FLOREŞTI-GAZ" SRL</w:t>
            </w:r>
          </w:p>
        </w:tc>
        <w:tc>
          <w:tcPr>
            <w:tcW w:w="1417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064581 din 10.06.2008-17.11.2024</w:t>
            </w:r>
          </w:p>
        </w:tc>
        <w:tc>
          <w:tcPr>
            <w:tcW w:w="1985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32526                total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31697            casnici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829          </w:t>
            </w:r>
            <w:proofErr w:type="spellStart"/>
            <w:r w:rsidRPr="00675743">
              <w:rPr>
                <w:color w:val="333338"/>
                <w:sz w:val="21"/>
                <w:szCs w:val="21"/>
                <w:lang w:val="ro-MD" w:eastAsia="en-GB"/>
              </w:rPr>
              <w:t>noncasnici</w:t>
            </w:r>
            <w:proofErr w:type="spellEnd"/>
          </w:p>
        </w:tc>
        <w:tc>
          <w:tcPr>
            <w:tcW w:w="1134" w:type="dxa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38332,2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17152,8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21179,4 </w:t>
            </w:r>
          </w:p>
        </w:tc>
      </w:tr>
      <w:tr w:rsidR="009F781E" w:rsidRPr="00675743" w:rsidTr="005B5308">
        <w:tc>
          <w:tcPr>
            <w:tcW w:w="567" w:type="dxa"/>
            <w:vMerge/>
          </w:tcPr>
          <w:p w:rsidR="009F781E" w:rsidRPr="00675743" w:rsidRDefault="009F781E" w:rsidP="001A1050">
            <w:pPr>
              <w:contextualSpacing/>
              <w:rPr>
                <w:sz w:val="21"/>
                <w:szCs w:val="21"/>
                <w:lang w:val="ro-MD"/>
              </w:rPr>
            </w:pPr>
          </w:p>
        </w:tc>
        <w:tc>
          <w:tcPr>
            <w:tcW w:w="3258" w:type="dxa"/>
            <w:gridSpan w:val="2"/>
            <w:vMerge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</w:p>
        </w:tc>
        <w:tc>
          <w:tcPr>
            <w:tcW w:w="426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4</w:t>
            </w:r>
          </w:p>
        </w:tc>
        <w:tc>
          <w:tcPr>
            <w:tcW w:w="1703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"IALOVENI-GAZ" SRL</w:t>
            </w:r>
          </w:p>
        </w:tc>
        <w:tc>
          <w:tcPr>
            <w:tcW w:w="1417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064735 din 17.11.1999-17.11.2024</w:t>
            </w:r>
          </w:p>
        </w:tc>
        <w:tc>
          <w:tcPr>
            <w:tcW w:w="1985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sz w:val="21"/>
                <w:szCs w:val="21"/>
                <w:lang w:val="ro-MD" w:eastAsia="en-GB"/>
              </w:rPr>
              <w:t>78881</w:t>
            </w:r>
            <w:r w:rsidRPr="00675743">
              <w:rPr>
                <w:color w:val="FF0000"/>
                <w:sz w:val="21"/>
                <w:szCs w:val="21"/>
                <w:lang w:val="ro-MD" w:eastAsia="en-GB"/>
              </w:rPr>
              <w:t xml:space="preserve">                </w:t>
            </w:r>
            <w:r w:rsidRPr="00675743">
              <w:rPr>
                <w:color w:val="333338"/>
                <w:sz w:val="21"/>
                <w:szCs w:val="21"/>
                <w:lang w:val="ro-MD" w:eastAsia="en-GB"/>
              </w:rPr>
              <w:t>total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77648            casnici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1233        </w:t>
            </w:r>
            <w:proofErr w:type="spellStart"/>
            <w:r w:rsidRPr="00675743">
              <w:rPr>
                <w:color w:val="333338"/>
                <w:sz w:val="21"/>
                <w:szCs w:val="21"/>
                <w:lang w:val="ro-MD" w:eastAsia="en-GB"/>
              </w:rPr>
              <w:t>noncasnici</w:t>
            </w:r>
            <w:proofErr w:type="spellEnd"/>
          </w:p>
        </w:tc>
        <w:tc>
          <w:tcPr>
            <w:tcW w:w="1134" w:type="dxa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68735,6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43124,9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25610,7 </w:t>
            </w:r>
          </w:p>
        </w:tc>
      </w:tr>
      <w:tr w:rsidR="009F781E" w:rsidRPr="00675743" w:rsidTr="005B5308">
        <w:tc>
          <w:tcPr>
            <w:tcW w:w="567" w:type="dxa"/>
            <w:vMerge/>
          </w:tcPr>
          <w:p w:rsidR="009F781E" w:rsidRPr="00675743" w:rsidRDefault="009F781E" w:rsidP="001A1050">
            <w:pPr>
              <w:contextualSpacing/>
              <w:rPr>
                <w:sz w:val="21"/>
                <w:szCs w:val="21"/>
                <w:lang w:val="ro-MD"/>
              </w:rPr>
            </w:pPr>
          </w:p>
        </w:tc>
        <w:tc>
          <w:tcPr>
            <w:tcW w:w="3258" w:type="dxa"/>
            <w:gridSpan w:val="2"/>
            <w:vMerge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</w:p>
        </w:tc>
        <w:tc>
          <w:tcPr>
            <w:tcW w:w="426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5</w:t>
            </w:r>
          </w:p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</w:p>
        </w:tc>
        <w:tc>
          <w:tcPr>
            <w:tcW w:w="1703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"ŞTEFAN VODĂ-GAZ" SRL</w:t>
            </w:r>
          </w:p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</w:p>
        </w:tc>
        <w:tc>
          <w:tcPr>
            <w:tcW w:w="1417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064585 din 10.06.2008-18.11.2024</w:t>
            </w:r>
          </w:p>
        </w:tc>
        <w:tc>
          <w:tcPr>
            <w:tcW w:w="1985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28427                total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28010            casnici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417          </w:t>
            </w:r>
            <w:proofErr w:type="spellStart"/>
            <w:r w:rsidRPr="00675743">
              <w:rPr>
                <w:color w:val="333338"/>
                <w:sz w:val="21"/>
                <w:szCs w:val="21"/>
                <w:lang w:val="ro-MD" w:eastAsia="en-GB"/>
              </w:rPr>
              <w:t>noncasnici</w:t>
            </w:r>
            <w:proofErr w:type="spellEnd"/>
          </w:p>
        </w:tc>
        <w:tc>
          <w:tcPr>
            <w:tcW w:w="1134" w:type="dxa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16375,0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10999,8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5375,2</w:t>
            </w:r>
          </w:p>
        </w:tc>
      </w:tr>
      <w:tr w:rsidR="009F781E" w:rsidRPr="00675743" w:rsidTr="005B5308">
        <w:tc>
          <w:tcPr>
            <w:tcW w:w="567" w:type="dxa"/>
            <w:vMerge/>
          </w:tcPr>
          <w:p w:rsidR="009F781E" w:rsidRPr="00675743" w:rsidRDefault="009F781E" w:rsidP="001A1050">
            <w:pPr>
              <w:contextualSpacing/>
              <w:rPr>
                <w:sz w:val="21"/>
                <w:szCs w:val="21"/>
                <w:lang w:val="ro-MD"/>
              </w:rPr>
            </w:pPr>
          </w:p>
        </w:tc>
        <w:tc>
          <w:tcPr>
            <w:tcW w:w="3258" w:type="dxa"/>
            <w:gridSpan w:val="2"/>
            <w:vMerge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</w:p>
        </w:tc>
        <w:tc>
          <w:tcPr>
            <w:tcW w:w="426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6</w:t>
            </w:r>
          </w:p>
        </w:tc>
        <w:tc>
          <w:tcPr>
            <w:tcW w:w="1703" w:type="dxa"/>
            <w:vAlign w:val="center"/>
          </w:tcPr>
          <w:p w:rsidR="009F781E" w:rsidRPr="00675743" w:rsidRDefault="009F781E" w:rsidP="00745C23">
            <w:pPr>
              <w:ind w:left="46"/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“UNGHENI-GAZ” SRL</w:t>
            </w:r>
          </w:p>
        </w:tc>
        <w:tc>
          <w:tcPr>
            <w:tcW w:w="1417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064587 din 10.06.2008-23.11.2024</w:t>
            </w:r>
          </w:p>
        </w:tc>
        <w:tc>
          <w:tcPr>
            <w:tcW w:w="1985" w:type="dxa"/>
            <w:vAlign w:val="center"/>
          </w:tcPr>
          <w:p w:rsidR="009F781E" w:rsidRPr="00675743" w:rsidRDefault="009F781E" w:rsidP="001A1050">
            <w:pPr>
              <w:contextualSpacing/>
              <w:rPr>
                <w:sz w:val="21"/>
                <w:szCs w:val="21"/>
                <w:lang w:val="ro-MD" w:eastAsia="en-GB"/>
              </w:rPr>
            </w:pPr>
            <w:r w:rsidRPr="00675743">
              <w:rPr>
                <w:sz w:val="21"/>
                <w:szCs w:val="21"/>
                <w:lang w:val="ro-MD" w:eastAsia="en-GB"/>
              </w:rPr>
              <w:t>26741                total</w:t>
            </w:r>
          </w:p>
          <w:p w:rsidR="009F781E" w:rsidRPr="00675743" w:rsidRDefault="009F781E" w:rsidP="001A1050">
            <w:pPr>
              <w:contextualSpacing/>
              <w:rPr>
                <w:sz w:val="21"/>
                <w:szCs w:val="21"/>
                <w:lang w:val="ro-MD" w:eastAsia="en-GB"/>
              </w:rPr>
            </w:pPr>
            <w:r w:rsidRPr="00675743">
              <w:rPr>
                <w:sz w:val="21"/>
                <w:szCs w:val="21"/>
                <w:lang w:val="ro-MD" w:eastAsia="en-GB"/>
              </w:rPr>
              <w:t>26023            casnici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sz w:val="21"/>
                <w:szCs w:val="21"/>
                <w:lang w:val="ro-MD" w:eastAsia="en-GB"/>
              </w:rPr>
              <w:t xml:space="preserve">718          </w:t>
            </w:r>
            <w:proofErr w:type="spellStart"/>
            <w:r w:rsidRPr="00675743">
              <w:rPr>
                <w:sz w:val="21"/>
                <w:szCs w:val="21"/>
                <w:lang w:val="ro-MD" w:eastAsia="en-GB"/>
              </w:rPr>
              <w:t>noncasnici</w:t>
            </w:r>
            <w:proofErr w:type="spellEnd"/>
          </w:p>
        </w:tc>
        <w:tc>
          <w:tcPr>
            <w:tcW w:w="1134" w:type="dxa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22349,4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11609,8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10739,6 </w:t>
            </w:r>
          </w:p>
        </w:tc>
      </w:tr>
      <w:tr w:rsidR="009F781E" w:rsidRPr="00675743" w:rsidTr="005B5308">
        <w:tc>
          <w:tcPr>
            <w:tcW w:w="567" w:type="dxa"/>
            <w:vMerge/>
          </w:tcPr>
          <w:p w:rsidR="009F781E" w:rsidRPr="00675743" w:rsidRDefault="009F781E" w:rsidP="001A1050">
            <w:pPr>
              <w:contextualSpacing/>
              <w:rPr>
                <w:sz w:val="21"/>
                <w:szCs w:val="21"/>
                <w:lang w:val="ro-MD"/>
              </w:rPr>
            </w:pPr>
          </w:p>
        </w:tc>
        <w:tc>
          <w:tcPr>
            <w:tcW w:w="3258" w:type="dxa"/>
            <w:gridSpan w:val="2"/>
            <w:vMerge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</w:p>
        </w:tc>
        <w:tc>
          <w:tcPr>
            <w:tcW w:w="426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7</w:t>
            </w:r>
          </w:p>
        </w:tc>
        <w:tc>
          <w:tcPr>
            <w:tcW w:w="1703" w:type="dxa"/>
            <w:vAlign w:val="center"/>
          </w:tcPr>
          <w:p w:rsidR="009F781E" w:rsidRPr="00675743" w:rsidRDefault="009F781E" w:rsidP="00745C23">
            <w:pPr>
              <w:ind w:left="104"/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"CAHUL-GAZ" SRL</w:t>
            </w:r>
          </w:p>
        </w:tc>
        <w:tc>
          <w:tcPr>
            <w:tcW w:w="1417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064578 din 10.06.2008-23.11.2024</w:t>
            </w:r>
          </w:p>
        </w:tc>
        <w:tc>
          <w:tcPr>
            <w:tcW w:w="1985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29258                total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28559            casnici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699          </w:t>
            </w:r>
            <w:proofErr w:type="spellStart"/>
            <w:r w:rsidRPr="00675743">
              <w:rPr>
                <w:color w:val="333338"/>
                <w:sz w:val="21"/>
                <w:szCs w:val="21"/>
                <w:lang w:val="ro-MD" w:eastAsia="en-GB"/>
              </w:rPr>
              <w:t>noncasnici</w:t>
            </w:r>
            <w:proofErr w:type="spellEnd"/>
          </w:p>
        </w:tc>
        <w:tc>
          <w:tcPr>
            <w:tcW w:w="1134" w:type="dxa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24277,9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16159,0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8118,9 </w:t>
            </w:r>
          </w:p>
        </w:tc>
      </w:tr>
      <w:tr w:rsidR="009F781E" w:rsidRPr="00675743" w:rsidTr="005B5308">
        <w:tc>
          <w:tcPr>
            <w:tcW w:w="567" w:type="dxa"/>
            <w:vMerge/>
          </w:tcPr>
          <w:p w:rsidR="009F781E" w:rsidRPr="00675743" w:rsidRDefault="009F781E" w:rsidP="001A1050">
            <w:pPr>
              <w:contextualSpacing/>
              <w:rPr>
                <w:sz w:val="21"/>
                <w:szCs w:val="21"/>
                <w:lang w:val="ro-MD"/>
              </w:rPr>
            </w:pPr>
          </w:p>
        </w:tc>
        <w:tc>
          <w:tcPr>
            <w:tcW w:w="3258" w:type="dxa"/>
            <w:gridSpan w:val="2"/>
            <w:vMerge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</w:p>
        </w:tc>
        <w:tc>
          <w:tcPr>
            <w:tcW w:w="426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8</w:t>
            </w:r>
          </w:p>
        </w:tc>
        <w:tc>
          <w:tcPr>
            <w:tcW w:w="1703" w:type="dxa"/>
            <w:vAlign w:val="center"/>
          </w:tcPr>
          <w:p w:rsidR="009F781E" w:rsidRPr="00675743" w:rsidRDefault="009F781E" w:rsidP="00745C23">
            <w:pPr>
              <w:ind w:left="46"/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"BĂLŢI-GAZ" SRL</w:t>
            </w:r>
          </w:p>
        </w:tc>
        <w:tc>
          <w:tcPr>
            <w:tcW w:w="1417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0018746 din 14.12.2006-24.11.2024</w:t>
            </w:r>
          </w:p>
        </w:tc>
        <w:tc>
          <w:tcPr>
            <w:tcW w:w="1985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61556                total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60529            casnici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1027        </w:t>
            </w:r>
            <w:proofErr w:type="spellStart"/>
            <w:r w:rsidRPr="00675743">
              <w:rPr>
                <w:color w:val="333338"/>
                <w:sz w:val="21"/>
                <w:szCs w:val="21"/>
                <w:lang w:val="ro-MD" w:eastAsia="en-GB"/>
              </w:rPr>
              <w:t>noncasnici</w:t>
            </w:r>
            <w:proofErr w:type="spellEnd"/>
          </w:p>
        </w:tc>
        <w:tc>
          <w:tcPr>
            <w:tcW w:w="1134" w:type="dxa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92081,5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26360,6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65720,9 </w:t>
            </w:r>
          </w:p>
        </w:tc>
      </w:tr>
      <w:tr w:rsidR="009F781E" w:rsidRPr="00675743" w:rsidTr="005B5308">
        <w:tc>
          <w:tcPr>
            <w:tcW w:w="567" w:type="dxa"/>
            <w:vMerge/>
          </w:tcPr>
          <w:p w:rsidR="009F781E" w:rsidRPr="00675743" w:rsidRDefault="009F781E" w:rsidP="001A1050">
            <w:pPr>
              <w:contextualSpacing/>
              <w:rPr>
                <w:sz w:val="21"/>
                <w:szCs w:val="21"/>
                <w:lang w:val="ro-MD"/>
              </w:rPr>
            </w:pPr>
          </w:p>
        </w:tc>
        <w:tc>
          <w:tcPr>
            <w:tcW w:w="3258" w:type="dxa"/>
            <w:gridSpan w:val="2"/>
            <w:vMerge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</w:p>
        </w:tc>
        <w:tc>
          <w:tcPr>
            <w:tcW w:w="426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9</w:t>
            </w:r>
          </w:p>
        </w:tc>
        <w:tc>
          <w:tcPr>
            <w:tcW w:w="1703" w:type="dxa"/>
            <w:vAlign w:val="center"/>
          </w:tcPr>
          <w:p w:rsidR="009F781E" w:rsidRPr="00675743" w:rsidRDefault="009F781E" w:rsidP="00745C23">
            <w:pPr>
              <w:ind w:left="209"/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"ORHEI-GAZ" SRL</w:t>
            </w:r>
          </w:p>
        </w:tc>
        <w:tc>
          <w:tcPr>
            <w:tcW w:w="1417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064584 din 10.06.2008-24.11.2024</w:t>
            </w:r>
          </w:p>
        </w:tc>
        <w:tc>
          <w:tcPr>
            <w:tcW w:w="1985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35395                total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34377            casnici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1018        </w:t>
            </w:r>
            <w:proofErr w:type="spellStart"/>
            <w:r w:rsidRPr="00675743">
              <w:rPr>
                <w:color w:val="333338"/>
                <w:sz w:val="21"/>
                <w:szCs w:val="21"/>
                <w:lang w:val="ro-MD" w:eastAsia="en-GB"/>
              </w:rPr>
              <w:t>noncasnici</w:t>
            </w:r>
            <w:proofErr w:type="spellEnd"/>
          </w:p>
        </w:tc>
        <w:tc>
          <w:tcPr>
            <w:tcW w:w="1134" w:type="dxa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32568,7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15244,1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17324,6</w:t>
            </w:r>
          </w:p>
        </w:tc>
      </w:tr>
      <w:tr w:rsidR="009F781E" w:rsidRPr="00675743" w:rsidTr="005B5308">
        <w:tc>
          <w:tcPr>
            <w:tcW w:w="567" w:type="dxa"/>
            <w:vMerge/>
          </w:tcPr>
          <w:p w:rsidR="009F781E" w:rsidRPr="00675743" w:rsidRDefault="009F781E" w:rsidP="001A1050">
            <w:pPr>
              <w:contextualSpacing/>
              <w:rPr>
                <w:sz w:val="21"/>
                <w:szCs w:val="21"/>
                <w:lang w:val="ro-MD"/>
              </w:rPr>
            </w:pPr>
          </w:p>
        </w:tc>
        <w:tc>
          <w:tcPr>
            <w:tcW w:w="3258" w:type="dxa"/>
            <w:gridSpan w:val="2"/>
            <w:vMerge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</w:p>
        </w:tc>
        <w:tc>
          <w:tcPr>
            <w:tcW w:w="426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10</w:t>
            </w:r>
          </w:p>
        </w:tc>
        <w:tc>
          <w:tcPr>
            <w:tcW w:w="1703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"CIMIŞLIA-GAZ" SRL</w:t>
            </w:r>
          </w:p>
        </w:tc>
        <w:tc>
          <w:tcPr>
            <w:tcW w:w="1417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0018673 din 02.03.2005-13.12.2024</w:t>
            </w:r>
          </w:p>
        </w:tc>
        <w:tc>
          <w:tcPr>
            <w:tcW w:w="1985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22802                total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22319            casnici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483          </w:t>
            </w:r>
            <w:proofErr w:type="spellStart"/>
            <w:r w:rsidRPr="00675743">
              <w:rPr>
                <w:color w:val="333338"/>
                <w:sz w:val="21"/>
                <w:szCs w:val="21"/>
                <w:lang w:val="ro-MD" w:eastAsia="en-GB"/>
              </w:rPr>
              <w:t>noncasnici</w:t>
            </w:r>
            <w:proofErr w:type="spellEnd"/>
          </w:p>
        </w:tc>
        <w:tc>
          <w:tcPr>
            <w:tcW w:w="1134" w:type="dxa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14218,9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8644,8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5574,1 </w:t>
            </w:r>
          </w:p>
        </w:tc>
      </w:tr>
      <w:tr w:rsidR="009F781E" w:rsidRPr="00675743" w:rsidTr="005B5308">
        <w:trPr>
          <w:trHeight w:val="926"/>
        </w:trPr>
        <w:tc>
          <w:tcPr>
            <w:tcW w:w="567" w:type="dxa"/>
            <w:vMerge/>
          </w:tcPr>
          <w:p w:rsidR="009F781E" w:rsidRPr="00675743" w:rsidRDefault="009F781E" w:rsidP="001A1050">
            <w:pPr>
              <w:contextualSpacing/>
              <w:rPr>
                <w:sz w:val="21"/>
                <w:szCs w:val="21"/>
                <w:lang w:val="ro-MD"/>
              </w:rPr>
            </w:pPr>
          </w:p>
        </w:tc>
        <w:tc>
          <w:tcPr>
            <w:tcW w:w="3258" w:type="dxa"/>
            <w:gridSpan w:val="2"/>
            <w:vMerge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</w:p>
        </w:tc>
        <w:tc>
          <w:tcPr>
            <w:tcW w:w="426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11</w:t>
            </w:r>
          </w:p>
        </w:tc>
        <w:tc>
          <w:tcPr>
            <w:tcW w:w="1703" w:type="dxa"/>
            <w:vAlign w:val="center"/>
          </w:tcPr>
          <w:p w:rsidR="009F781E" w:rsidRPr="00675743" w:rsidRDefault="009F781E" w:rsidP="00745C23">
            <w:pPr>
              <w:ind w:left="46"/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"GĂGĂUZ-GAZ" SRL</w:t>
            </w:r>
          </w:p>
        </w:tc>
        <w:tc>
          <w:tcPr>
            <w:tcW w:w="1417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064582 din 10.06.2008-20.01.2025</w:t>
            </w:r>
          </w:p>
        </w:tc>
        <w:tc>
          <w:tcPr>
            <w:tcW w:w="1985" w:type="dxa"/>
            <w:vAlign w:val="center"/>
          </w:tcPr>
          <w:p w:rsidR="009F781E" w:rsidRPr="00675743" w:rsidRDefault="009F781E" w:rsidP="001A1050">
            <w:pPr>
              <w:contextualSpacing/>
              <w:rPr>
                <w:sz w:val="21"/>
                <w:szCs w:val="21"/>
                <w:lang w:val="ro-MD" w:eastAsia="en-GB"/>
              </w:rPr>
            </w:pPr>
            <w:r w:rsidRPr="00675743">
              <w:rPr>
                <w:sz w:val="21"/>
                <w:szCs w:val="21"/>
                <w:lang w:val="ro-MD" w:eastAsia="en-GB"/>
              </w:rPr>
              <w:t>45543                total</w:t>
            </w:r>
          </w:p>
          <w:p w:rsidR="009F781E" w:rsidRPr="00675743" w:rsidRDefault="009F781E" w:rsidP="001A1050">
            <w:pPr>
              <w:contextualSpacing/>
              <w:rPr>
                <w:sz w:val="21"/>
                <w:szCs w:val="21"/>
                <w:lang w:val="ro-MD" w:eastAsia="en-GB"/>
              </w:rPr>
            </w:pPr>
            <w:r w:rsidRPr="00675743">
              <w:rPr>
                <w:sz w:val="21"/>
                <w:szCs w:val="21"/>
                <w:lang w:val="ro-MD" w:eastAsia="en-GB"/>
              </w:rPr>
              <w:t>44842            casnici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701          </w:t>
            </w:r>
            <w:proofErr w:type="spellStart"/>
            <w:r w:rsidRPr="00675743">
              <w:rPr>
                <w:color w:val="333338"/>
                <w:sz w:val="21"/>
                <w:szCs w:val="21"/>
                <w:lang w:val="ro-MD" w:eastAsia="en-GB"/>
              </w:rPr>
              <w:t>noncasnici</w:t>
            </w:r>
            <w:proofErr w:type="spellEnd"/>
          </w:p>
        </w:tc>
        <w:tc>
          <w:tcPr>
            <w:tcW w:w="1134" w:type="dxa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35258,5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24924,6 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10333,9 </w:t>
            </w:r>
          </w:p>
        </w:tc>
      </w:tr>
      <w:tr w:rsidR="009F781E" w:rsidRPr="00675743" w:rsidTr="005B5308">
        <w:tc>
          <w:tcPr>
            <w:tcW w:w="567" w:type="dxa"/>
            <w:vMerge/>
          </w:tcPr>
          <w:p w:rsidR="009F781E" w:rsidRPr="00675743" w:rsidRDefault="009F781E" w:rsidP="001A1050">
            <w:pPr>
              <w:contextualSpacing/>
              <w:rPr>
                <w:sz w:val="21"/>
                <w:szCs w:val="21"/>
                <w:lang w:val="ro-MD"/>
              </w:rPr>
            </w:pPr>
          </w:p>
        </w:tc>
        <w:tc>
          <w:tcPr>
            <w:tcW w:w="3258" w:type="dxa"/>
            <w:gridSpan w:val="2"/>
            <w:vMerge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</w:p>
        </w:tc>
        <w:tc>
          <w:tcPr>
            <w:tcW w:w="426" w:type="dxa"/>
            <w:vAlign w:val="center"/>
          </w:tcPr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12</w:t>
            </w:r>
          </w:p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</w:p>
        </w:tc>
        <w:tc>
          <w:tcPr>
            <w:tcW w:w="1703" w:type="dxa"/>
            <w:vAlign w:val="center"/>
          </w:tcPr>
          <w:p w:rsidR="009F781E" w:rsidRPr="00675743" w:rsidRDefault="009F781E" w:rsidP="00745C23">
            <w:pPr>
              <w:ind w:left="152"/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"TARACLIA-GAZ"  SRL</w:t>
            </w:r>
          </w:p>
          <w:p w:rsidR="009F781E" w:rsidRPr="00675743" w:rsidRDefault="009F781E" w:rsidP="00745C2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</w:p>
        </w:tc>
        <w:tc>
          <w:tcPr>
            <w:tcW w:w="1417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AA 064586 din 10.06.2008-05.06.2025</w:t>
            </w:r>
          </w:p>
        </w:tc>
        <w:tc>
          <w:tcPr>
            <w:tcW w:w="1985" w:type="dxa"/>
            <w:vAlign w:val="center"/>
          </w:tcPr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12810                total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>12627            casnici</w:t>
            </w:r>
          </w:p>
          <w:p w:rsidR="009F781E" w:rsidRPr="00675743" w:rsidRDefault="009F781E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183          </w:t>
            </w:r>
            <w:proofErr w:type="spellStart"/>
            <w:r w:rsidRPr="00675743">
              <w:rPr>
                <w:color w:val="333338"/>
                <w:sz w:val="21"/>
                <w:szCs w:val="21"/>
                <w:lang w:val="ro-MD" w:eastAsia="en-GB"/>
              </w:rPr>
              <w:t>noncasnici</w:t>
            </w:r>
            <w:proofErr w:type="spellEnd"/>
          </w:p>
        </w:tc>
        <w:tc>
          <w:tcPr>
            <w:tcW w:w="1134" w:type="dxa"/>
          </w:tcPr>
          <w:p w:rsidR="009F781E" w:rsidRPr="00675743" w:rsidRDefault="00283B81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>
              <w:rPr>
                <w:color w:val="333338"/>
                <w:sz w:val="21"/>
                <w:szCs w:val="21"/>
                <w:lang w:val="ro-MD" w:eastAsia="en-GB"/>
              </w:rPr>
              <w:t xml:space="preserve"> </w:t>
            </w:r>
            <w:r w:rsidR="009F781E"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8323,8 </w:t>
            </w:r>
          </w:p>
          <w:p w:rsidR="009F781E" w:rsidRPr="00675743" w:rsidRDefault="00283B81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>
              <w:rPr>
                <w:color w:val="333338"/>
                <w:sz w:val="21"/>
                <w:szCs w:val="21"/>
                <w:lang w:val="ro-MD" w:eastAsia="en-GB"/>
              </w:rPr>
              <w:t xml:space="preserve"> </w:t>
            </w:r>
            <w:r w:rsidR="009F781E"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6148,6 </w:t>
            </w:r>
          </w:p>
          <w:p w:rsidR="009F781E" w:rsidRPr="00675743" w:rsidRDefault="00283B81" w:rsidP="001A105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>
              <w:rPr>
                <w:color w:val="333338"/>
                <w:sz w:val="21"/>
                <w:szCs w:val="21"/>
                <w:lang w:val="ro-MD" w:eastAsia="en-GB"/>
              </w:rPr>
              <w:t xml:space="preserve"> </w:t>
            </w:r>
            <w:r w:rsidR="009F781E"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2175,2 </w:t>
            </w:r>
          </w:p>
        </w:tc>
      </w:tr>
      <w:tr w:rsidR="00391AE3" w:rsidRPr="00675743" w:rsidTr="005B5308">
        <w:tc>
          <w:tcPr>
            <w:tcW w:w="567" w:type="dxa"/>
            <w:vAlign w:val="center"/>
          </w:tcPr>
          <w:p w:rsidR="00391AE3" w:rsidRPr="00675743" w:rsidRDefault="00391AE3" w:rsidP="003F3970">
            <w:pPr>
              <w:pStyle w:val="ListParagraph"/>
              <w:numPr>
                <w:ilvl w:val="0"/>
                <w:numId w:val="46"/>
              </w:numPr>
              <w:tabs>
                <w:tab w:val="left" w:pos="181"/>
              </w:tabs>
              <w:spacing w:after="0"/>
              <w:ind w:left="-14" w:firstLine="14"/>
              <w:jc w:val="center"/>
              <w:rPr>
                <w:b/>
                <w:sz w:val="21"/>
                <w:szCs w:val="21"/>
                <w:lang w:val="ro-MD"/>
              </w:rPr>
            </w:pPr>
          </w:p>
        </w:tc>
        <w:tc>
          <w:tcPr>
            <w:tcW w:w="1985" w:type="dxa"/>
            <w:vAlign w:val="center"/>
          </w:tcPr>
          <w:p w:rsidR="00391AE3" w:rsidRPr="00675743" w:rsidRDefault="00391AE3" w:rsidP="003F397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391AE3">
              <w:rPr>
                <w:color w:val="333338"/>
                <w:sz w:val="21"/>
                <w:szCs w:val="21"/>
                <w:lang w:val="ro-MD" w:eastAsia="en-GB"/>
              </w:rPr>
              <w:t>"CANTGAZ" SRL</w:t>
            </w:r>
          </w:p>
        </w:tc>
        <w:tc>
          <w:tcPr>
            <w:tcW w:w="1273" w:type="dxa"/>
            <w:vAlign w:val="center"/>
          </w:tcPr>
          <w:p w:rsidR="00391AE3" w:rsidRPr="00675743" w:rsidRDefault="00391AE3" w:rsidP="00391AE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>
              <w:rPr>
                <w:color w:val="333338"/>
                <w:sz w:val="21"/>
                <w:szCs w:val="21"/>
                <w:lang w:val="ro-MD" w:eastAsia="en-GB"/>
              </w:rPr>
              <w:t>AC 000635 din 12.12.2016-12.12.2041</w:t>
            </w:r>
          </w:p>
        </w:tc>
        <w:tc>
          <w:tcPr>
            <w:tcW w:w="2129" w:type="dxa"/>
            <w:gridSpan w:val="2"/>
            <w:vAlign w:val="center"/>
          </w:tcPr>
          <w:p w:rsidR="00391AE3" w:rsidRPr="00675743" w:rsidRDefault="00391AE3" w:rsidP="003F3970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 w:rsidRPr="00391AE3">
              <w:rPr>
                <w:color w:val="333338"/>
                <w:sz w:val="21"/>
                <w:szCs w:val="21"/>
                <w:lang w:val="ro-MD" w:eastAsia="en-GB"/>
              </w:rPr>
              <w:t>”BV GROUP COMPANY” SRL</w:t>
            </w:r>
          </w:p>
        </w:tc>
        <w:tc>
          <w:tcPr>
            <w:tcW w:w="1417" w:type="dxa"/>
            <w:vAlign w:val="center"/>
          </w:tcPr>
          <w:p w:rsidR="00391AE3" w:rsidRPr="00675743" w:rsidRDefault="00391AE3" w:rsidP="00391AE3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>
              <w:rPr>
                <w:color w:val="333338"/>
                <w:sz w:val="21"/>
                <w:szCs w:val="21"/>
                <w:lang w:val="ro-MD" w:eastAsia="en-GB"/>
              </w:rPr>
              <w:t>AC</w:t>
            </w: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 </w:t>
            </w:r>
            <w:r>
              <w:rPr>
                <w:color w:val="333338"/>
                <w:sz w:val="21"/>
                <w:szCs w:val="21"/>
                <w:lang w:val="ro-MD" w:eastAsia="en-GB"/>
              </w:rPr>
              <w:t>000634 din 02.12.2016 -02.12.2041</w:t>
            </w:r>
          </w:p>
        </w:tc>
        <w:tc>
          <w:tcPr>
            <w:tcW w:w="1985" w:type="dxa"/>
            <w:vAlign w:val="center"/>
          </w:tcPr>
          <w:p w:rsidR="00283B81" w:rsidRPr="00584327" w:rsidRDefault="00584327" w:rsidP="00283B81">
            <w:pPr>
              <w:contextualSpacing/>
              <w:rPr>
                <w:sz w:val="21"/>
                <w:szCs w:val="21"/>
                <w:lang w:val="ro-MD" w:eastAsia="en-GB"/>
              </w:rPr>
            </w:pPr>
            <w:r w:rsidRPr="00584327">
              <w:rPr>
                <w:sz w:val="21"/>
                <w:szCs w:val="21"/>
                <w:lang w:val="ro-MD" w:eastAsia="en-GB"/>
              </w:rPr>
              <w:t>764</w:t>
            </w:r>
            <w:r w:rsidR="00283B81" w:rsidRPr="00584327">
              <w:rPr>
                <w:sz w:val="21"/>
                <w:szCs w:val="21"/>
                <w:lang w:val="ro-MD" w:eastAsia="en-GB"/>
              </w:rPr>
              <w:t xml:space="preserve">                </w:t>
            </w:r>
            <w:r w:rsidRPr="00584327">
              <w:rPr>
                <w:sz w:val="21"/>
                <w:szCs w:val="21"/>
                <w:lang w:val="ro-MD" w:eastAsia="en-GB"/>
              </w:rPr>
              <w:t xml:space="preserve">    </w:t>
            </w:r>
            <w:r w:rsidR="00283B81" w:rsidRPr="00584327">
              <w:rPr>
                <w:sz w:val="21"/>
                <w:szCs w:val="21"/>
                <w:lang w:val="ro-MD" w:eastAsia="en-GB"/>
              </w:rPr>
              <w:t>total</w:t>
            </w:r>
          </w:p>
          <w:p w:rsidR="00283B81" w:rsidRPr="00584327" w:rsidRDefault="00584327" w:rsidP="00283B81">
            <w:pPr>
              <w:contextualSpacing/>
              <w:rPr>
                <w:sz w:val="21"/>
                <w:szCs w:val="21"/>
                <w:lang w:val="ro-MD" w:eastAsia="en-GB"/>
              </w:rPr>
            </w:pPr>
            <w:r w:rsidRPr="00584327">
              <w:rPr>
                <w:sz w:val="21"/>
                <w:szCs w:val="21"/>
                <w:lang w:val="ro-MD" w:eastAsia="en-GB"/>
              </w:rPr>
              <w:t>738</w:t>
            </w:r>
            <w:r w:rsidR="00283B81" w:rsidRPr="00584327">
              <w:rPr>
                <w:sz w:val="21"/>
                <w:szCs w:val="21"/>
                <w:lang w:val="ro-MD" w:eastAsia="en-GB"/>
              </w:rPr>
              <w:t xml:space="preserve">            </w:t>
            </w:r>
            <w:r w:rsidRPr="00584327">
              <w:rPr>
                <w:sz w:val="21"/>
                <w:szCs w:val="21"/>
                <w:lang w:val="ro-MD" w:eastAsia="en-GB"/>
              </w:rPr>
              <w:t xml:space="preserve">    </w:t>
            </w:r>
            <w:r w:rsidR="00283B81" w:rsidRPr="00584327">
              <w:rPr>
                <w:sz w:val="21"/>
                <w:szCs w:val="21"/>
                <w:lang w:val="ro-MD" w:eastAsia="en-GB"/>
              </w:rPr>
              <w:t>casnici</w:t>
            </w:r>
          </w:p>
          <w:p w:rsidR="00391AE3" w:rsidRPr="00391AE3" w:rsidRDefault="00584327" w:rsidP="00283B81">
            <w:pPr>
              <w:contextualSpacing/>
              <w:rPr>
                <w:color w:val="FF0000"/>
                <w:sz w:val="21"/>
                <w:szCs w:val="21"/>
                <w:lang w:val="ro-MD" w:eastAsia="en-GB"/>
              </w:rPr>
            </w:pPr>
            <w:r w:rsidRPr="00584327">
              <w:rPr>
                <w:sz w:val="21"/>
                <w:szCs w:val="21"/>
                <w:lang w:val="ro-MD" w:eastAsia="en-GB"/>
              </w:rPr>
              <w:t xml:space="preserve">  26</w:t>
            </w:r>
            <w:r w:rsidR="00283B81" w:rsidRPr="00584327">
              <w:rPr>
                <w:sz w:val="21"/>
                <w:szCs w:val="21"/>
                <w:lang w:val="ro-MD" w:eastAsia="en-GB"/>
              </w:rPr>
              <w:t xml:space="preserve">          </w:t>
            </w:r>
            <w:proofErr w:type="spellStart"/>
            <w:r w:rsidR="00283B81" w:rsidRPr="00584327">
              <w:rPr>
                <w:sz w:val="21"/>
                <w:szCs w:val="21"/>
                <w:lang w:val="ro-MD" w:eastAsia="en-GB"/>
              </w:rPr>
              <w:t>noncasnici</w:t>
            </w:r>
            <w:proofErr w:type="spellEnd"/>
          </w:p>
        </w:tc>
        <w:tc>
          <w:tcPr>
            <w:tcW w:w="1134" w:type="dxa"/>
            <w:vAlign w:val="center"/>
          </w:tcPr>
          <w:p w:rsidR="00283B81" w:rsidRPr="00675743" w:rsidRDefault="00283B81" w:rsidP="00283B81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>
              <w:rPr>
                <w:color w:val="333338"/>
                <w:sz w:val="21"/>
                <w:szCs w:val="21"/>
                <w:lang w:val="ro-MD" w:eastAsia="en-GB"/>
              </w:rPr>
              <w:t>244,551</w:t>
            </w: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 </w:t>
            </w:r>
          </w:p>
          <w:p w:rsidR="00283B81" w:rsidRPr="00675743" w:rsidRDefault="00283B81" w:rsidP="00283B81">
            <w:pPr>
              <w:contextualSpacing/>
              <w:rPr>
                <w:color w:val="333338"/>
                <w:sz w:val="21"/>
                <w:szCs w:val="21"/>
                <w:lang w:val="ro-MD" w:eastAsia="en-GB"/>
              </w:rPr>
            </w:pPr>
            <w:r>
              <w:rPr>
                <w:color w:val="333338"/>
                <w:sz w:val="21"/>
                <w:szCs w:val="21"/>
                <w:lang w:val="ro-MD" w:eastAsia="en-GB"/>
              </w:rPr>
              <w:t>158,846</w:t>
            </w:r>
            <w:r w:rsidRPr="00675743">
              <w:rPr>
                <w:color w:val="333338"/>
                <w:sz w:val="21"/>
                <w:szCs w:val="21"/>
                <w:lang w:val="ro-MD" w:eastAsia="en-GB"/>
              </w:rPr>
              <w:t xml:space="preserve"> </w:t>
            </w:r>
          </w:p>
          <w:p w:rsidR="00391AE3" w:rsidRPr="00391AE3" w:rsidRDefault="00283B81" w:rsidP="00283B81">
            <w:pPr>
              <w:contextualSpacing/>
              <w:rPr>
                <w:color w:val="FF0000"/>
                <w:sz w:val="21"/>
                <w:szCs w:val="21"/>
                <w:lang w:val="ro-MD" w:eastAsia="en-GB"/>
              </w:rPr>
            </w:pPr>
            <w:r>
              <w:rPr>
                <w:color w:val="333338"/>
                <w:sz w:val="21"/>
                <w:szCs w:val="21"/>
                <w:lang w:val="ro-MD" w:eastAsia="en-GB"/>
              </w:rPr>
              <w:t xml:space="preserve">  85</w:t>
            </w:r>
            <w:r w:rsidRPr="00675743">
              <w:rPr>
                <w:color w:val="333338"/>
                <w:sz w:val="21"/>
                <w:szCs w:val="21"/>
                <w:lang w:val="ro-MD" w:eastAsia="en-GB"/>
              </w:rPr>
              <w:t>,</w:t>
            </w:r>
            <w:r>
              <w:rPr>
                <w:color w:val="333338"/>
                <w:sz w:val="21"/>
                <w:szCs w:val="21"/>
                <w:lang w:val="ro-MD" w:eastAsia="en-GB"/>
              </w:rPr>
              <w:t>704</w:t>
            </w:r>
          </w:p>
        </w:tc>
      </w:tr>
    </w:tbl>
    <w:p w:rsidR="00391AE3" w:rsidRDefault="00391AE3" w:rsidP="001E1FBA">
      <w:pPr>
        <w:jc w:val="both"/>
        <w:rPr>
          <w:sz w:val="21"/>
          <w:szCs w:val="21"/>
          <w:lang w:val="ro-MD"/>
        </w:rPr>
      </w:pPr>
    </w:p>
    <w:p w:rsidR="001E1FBA" w:rsidRPr="00675743" w:rsidRDefault="001A1050" w:rsidP="001E1FBA">
      <w:pPr>
        <w:jc w:val="both"/>
        <w:rPr>
          <w:szCs w:val="24"/>
          <w:lang w:val="ro-MD"/>
        </w:rPr>
      </w:pPr>
      <w:r w:rsidRPr="00675743">
        <w:rPr>
          <w:sz w:val="21"/>
          <w:szCs w:val="21"/>
          <w:lang w:val="ro-MD"/>
        </w:rPr>
        <w:tab/>
      </w:r>
      <w:r w:rsidR="00C66117" w:rsidRPr="00675743">
        <w:rPr>
          <w:szCs w:val="24"/>
          <w:lang w:val="ro-MD"/>
        </w:rPr>
        <w:t>Referitor la oportunitatea aprobării de către ANRE a Hotărârii Consiliului de administrație al ANRE privind impunerea obligației de serviciu public, Agenția a consulta</w:t>
      </w:r>
      <w:r w:rsidR="00C66117">
        <w:rPr>
          <w:szCs w:val="24"/>
          <w:lang w:val="ro-MD"/>
        </w:rPr>
        <w:t>t</w:t>
      </w:r>
      <w:r w:rsidR="00C66117" w:rsidRPr="00675743">
        <w:rPr>
          <w:szCs w:val="24"/>
          <w:lang w:val="ro-MD"/>
        </w:rPr>
        <w:t xml:space="preserve"> părțile interesate, </w:t>
      </w:r>
      <w:r w:rsidR="00C66117" w:rsidRPr="00C1778B">
        <w:rPr>
          <w:szCs w:val="24"/>
          <w:lang w:val="ro-RO"/>
        </w:rPr>
        <w:t>totodată plasând pe pagina sa web</w:t>
      </w:r>
      <w:r w:rsidR="00C66117" w:rsidRPr="00675743">
        <w:rPr>
          <w:szCs w:val="24"/>
          <w:lang w:val="ro-MD"/>
        </w:rPr>
        <w:t xml:space="preserve"> (www.anre.md, la rubrica Transparența decizională / Proiecte supuse consultării publice)</w:t>
      </w:r>
      <w:r w:rsidR="00C66117">
        <w:rPr>
          <w:szCs w:val="24"/>
          <w:lang w:val="ro-MD"/>
        </w:rPr>
        <w:t xml:space="preserve"> </w:t>
      </w:r>
      <w:r w:rsidR="00C66117">
        <w:rPr>
          <w:szCs w:val="24"/>
          <w:lang w:val="ro-RO"/>
        </w:rPr>
        <w:t>la data de 21.10</w:t>
      </w:r>
      <w:r w:rsidR="00C66117" w:rsidRPr="00C1778B">
        <w:rPr>
          <w:szCs w:val="24"/>
          <w:lang w:val="ro-RO"/>
        </w:rPr>
        <w:t xml:space="preserve">.2019 </w:t>
      </w:r>
      <w:r w:rsidR="00C66117" w:rsidRPr="00675743">
        <w:rPr>
          <w:szCs w:val="24"/>
          <w:lang w:val="ro-MD"/>
        </w:rPr>
        <w:t>proiectul Hotărârii</w:t>
      </w:r>
      <w:r w:rsidR="00C66117">
        <w:rPr>
          <w:szCs w:val="24"/>
          <w:lang w:val="ro-MD"/>
        </w:rPr>
        <w:t xml:space="preserve"> și Nota Informativă</w:t>
      </w:r>
      <w:r w:rsidR="00C66117" w:rsidRPr="00675743">
        <w:rPr>
          <w:szCs w:val="24"/>
          <w:lang w:val="ro-MD"/>
        </w:rPr>
        <w:t xml:space="preserve">, </w:t>
      </w:r>
      <w:r w:rsidR="00C66117" w:rsidRPr="00C1778B">
        <w:rPr>
          <w:szCs w:val="24"/>
          <w:lang w:val="ro-RO"/>
        </w:rPr>
        <w:t>astfel, încât orice persoană interesată a avut posibilitatea de a accesa documentele respective și de a prezenta propuneri și obiecții pe marginea lor, inclusiv prin poșta electronică, la adre</w:t>
      </w:r>
      <w:r w:rsidR="00C66117">
        <w:rPr>
          <w:szCs w:val="24"/>
          <w:lang w:val="ro-RO"/>
        </w:rPr>
        <w:t>sa electronica indicată pe site</w:t>
      </w:r>
      <w:r w:rsidR="00C66117">
        <w:rPr>
          <w:szCs w:val="24"/>
          <w:lang w:val="ro-MD"/>
        </w:rPr>
        <w:t xml:space="preserve"> </w:t>
      </w:r>
      <w:hyperlink r:id="rId8" w:history="1">
        <w:r w:rsidR="00C66117" w:rsidRPr="001E4C2F">
          <w:rPr>
            <w:rStyle w:val="Hyperlink"/>
            <w:rFonts w:ascii="Times New Roman" w:hAnsi="Times New Roman" w:cs="Times New Roman"/>
            <w:sz w:val="24"/>
            <w:szCs w:val="24"/>
            <w:lang w:val="ro-MD"/>
          </w:rPr>
          <w:t>anre@anre.md</w:t>
        </w:r>
      </w:hyperlink>
      <w:r w:rsidR="00C66117">
        <w:rPr>
          <w:szCs w:val="24"/>
          <w:lang w:val="ro-MD"/>
        </w:rPr>
        <w:t xml:space="preserve"> sau </w:t>
      </w:r>
      <w:hyperlink r:id="rId9" w:history="1">
        <w:r w:rsidR="00C66117" w:rsidRPr="001E4C2F">
          <w:rPr>
            <w:rStyle w:val="Hyperlink"/>
            <w:rFonts w:ascii="Times New Roman" w:hAnsi="Times New Roman" w:cs="Times New Roman"/>
            <w:sz w:val="24"/>
            <w:szCs w:val="24"/>
            <w:lang w:val="ro-MD"/>
          </w:rPr>
          <w:t>tvieru@anre.md</w:t>
        </w:r>
      </w:hyperlink>
      <w:r w:rsidR="00C66117">
        <w:rPr>
          <w:szCs w:val="24"/>
          <w:lang w:val="ro-MD"/>
        </w:rPr>
        <w:t>. O</w:t>
      </w:r>
      <w:proofErr w:type="spellStart"/>
      <w:r w:rsidR="00C66117" w:rsidRPr="00C1778B">
        <w:rPr>
          <w:szCs w:val="24"/>
          <w:lang w:val="ro-RO"/>
        </w:rPr>
        <w:t>biecțiile</w:t>
      </w:r>
      <w:proofErr w:type="spellEnd"/>
      <w:r w:rsidR="00C66117" w:rsidRPr="00C1778B">
        <w:rPr>
          <w:szCs w:val="24"/>
          <w:lang w:val="ro-RO"/>
        </w:rPr>
        <w:t xml:space="preserve"> și propunerile </w:t>
      </w:r>
      <w:r w:rsidR="00C66117">
        <w:rPr>
          <w:szCs w:val="24"/>
          <w:lang w:val="ro-RO"/>
        </w:rPr>
        <w:t xml:space="preserve">parvenite </w:t>
      </w:r>
      <w:r w:rsidR="00C66117" w:rsidRPr="00C1778B">
        <w:rPr>
          <w:szCs w:val="24"/>
          <w:lang w:val="ro-RO"/>
        </w:rPr>
        <w:t xml:space="preserve">au fost examinate de către Agenție, luate în considerare la îmbunătățirea proiectului </w:t>
      </w:r>
      <w:r w:rsidR="00C66117" w:rsidRPr="00675743">
        <w:rPr>
          <w:szCs w:val="24"/>
          <w:lang w:val="ro-MD"/>
        </w:rPr>
        <w:t>hotărârii</w:t>
      </w:r>
      <w:r w:rsidR="00C66117">
        <w:rPr>
          <w:szCs w:val="24"/>
          <w:lang w:val="ro-RO"/>
        </w:rPr>
        <w:t xml:space="preserve"> menționate</w:t>
      </w:r>
      <w:r w:rsidR="00C66117" w:rsidRPr="00C1778B">
        <w:rPr>
          <w:szCs w:val="24"/>
          <w:lang w:val="ro-RO"/>
        </w:rPr>
        <w:t>.</w:t>
      </w:r>
      <w:r w:rsidR="001E1FBA" w:rsidRPr="00675743">
        <w:rPr>
          <w:szCs w:val="24"/>
          <w:lang w:val="ro-MD"/>
        </w:rPr>
        <w:t xml:space="preserve"> </w:t>
      </w:r>
    </w:p>
    <w:p w:rsidR="00246ABE" w:rsidRPr="00675743" w:rsidRDefault="001E1FBA" w:rsidP="001E1FBA">
      <w:pPr>
        <w:jc w:val="both"/>
        <w:rPr>
          <w:sz w:val="21"/>
          <w:szCs w:val="24"/>
          <w:lang w:val="ro-MD"/>
        </w:rPr>
      </w:pPr>
      <w:r w:rsidRPr="00675743">
        <w:rPr>
          <w:szCs w:val="24"/>
          <w:lang w:val="ro-MD"/>
        </w:rPr>
        <w:tab/>
      </w:r>
    </w:p>
    <w:p w:rsidR="001E1FBA" w:rsidRPr="00675743" w:rsidRDefault="001E1FBA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  <w:r w:rsidRPr="00675743">
        <w:rPr>
          <w:b/>
          <w:szCs w:val="24"/>
          <w:lang w:val="ro-MD" w:eastAsia="en-GB"/>
        </w:rPr>
        <w:t xml:space="preserve"> </w:t>
      </w:r>
    </w:p>
    <w:p w:rsidR="001E1FBA" w:rsidRPr="00675743" w:rsidRDefault="001E1FBA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1E1FBA" w:rsidRPr="00675743" w:rsidRDefault="001E1FBA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9F781E" w:rsidRPr="00675743" w:rsidRDefault="00246ABE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  <w:r w:rsidRPr="00675743">
        <w:rPr>
          <w:b/>
          <w:szCs w:val="24"/>
          <w:lang w:val="ro-MD" w:eastAsia="en-GB"/>
        </w:rPr>
        <w:t>Director general</w:t>
      </w:r>
    </w:p>
    <w:p w:rsidR="00246ABE" w:rsidRDefault="00246ABE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  <w:proofErr w:type="spellStart"/>
      <w:r w:rsidRPr="00675743">
        <w:rPr>
          <w:b/>
          <w:szCs w:val="24"/>
          <w:lang w:val="ro-MD" w:eastAsia="en-GB"/>
        </w:rPr>
        <w:t>Veaceslav</w:t>
      </w:r>
      <w:proofErr w:type="spellEnd"/>
      <w:r w:rsidRPr="00675743">
        <w:rPr>
          <w:b/>
          <w:szCs w:val="24"/>
          <w:lang w:val="ro-MD" w:eastAsia="en-GB"/>
        </w:rPr>
        <w:t xml:space="preserve"> UNTILA</w:t>
      </w: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p w:rsidR="004D7645" w:rsidRPr="009B66E7" w:rsidRDefault="004D7645" w:rsidP="004D7645">
      <w:pPr>
        <w:spacing w:after="0"/>
        <w:ind w:firstLine="274"/>
        <w:rPr>
          <w:bCs/>
          <w:szCs w:val="24"/>
          <w:lang w:val="ro-RO"/>
        </w:rPr>
      </w:pPr>
      <w:r w:rsidRPr="009B66E7">
        <w:rPr>
          <w:bCs/>
          <w:szCs w:val="24"/>
          <w:lang w:val="ro-RO"/>
        </w:rPr>
        <w:t>COORDONAT:</w:t>
      </w:r>
    </w:p>
    <w:p w:rsidR="004D7645" w:rsidRDefault="004D7645" w:rsidP="004D7645">
      <w:pPr>
        <w:spacing w:after="0"/>
        <w:ind w:firstLine="274"/>
        <w:rPr>
          <w:bCs/>
          <w:szCs w:val="24"/>
          <w:lang w:val="ro-RO"/>
        </w:rPr>
      </w:pPr>
    </w:p>
    <w:p w:rsidR="004D7645" w:rsidRPr="009B66E7" w:rsidRDefault="004D7645" w:rsidP="004D7645">
      <w:pPr>
        <w:spacing w:after="0"/>
        <w:ind w:firstLine="274"/>
        <w:rPr>
          <w:bCs/>
          <w:szCs w:val="24"/>
          <w:lang w:val="ro-RO"/>
        </w:rPr>
      </w:pPr>
      <w:r w:rsidRPr="009B66E7">
        <w:rPr>
          <w:bCs/>
          <w:szCs w:val="24"/>
          <w:lang w:val="ro-RO"/>
        </w:rPr>
        <w:t xml:space="preserve">Eugen CARPOV </w:t>
      </w:r>
    </w:p>
    <w:p w:rsidR="004D7645" w:rsidRPr="009B66E7" w:rsidRDefault="004D7645" w:rsidP="004D7645">
      <w:pPr>
        <w:spacing w:after="0"/>
        <w:ind w:firstLine="274"/>
        <w:rPr>
          <w:bCs/>
          <w:szCs w:val="24"/>
          <w:lang w:val="ro-RO"/>
        </w:rPr>
      </w:pPr>
      <w:r w:rsidRPr="009B66E7">
        <w:rPr>
          <w:bCs/>
          <w:szCs w:val="24"/>
          <w:lang w:val="ro-RO"/>
        </w:rPr>
        <w:t>Director                            _____________________________</w:t>
      </w:r>
    </w:p>
    <w:p w:rsidR="004D7645" w:rsidRPr="009B66E7" w:rsidRDefault="004D7645" w:rsidP="004D7645">
      <w:pPr>
        <w:spacing w:after="0"/>
        <w:ind w:firstLine="274"/>
        <w:rPr>
          <w:bCs/>
          <w:szCs w:val="24"/>
          <w:lang w:val="ro-RO"/>
        </w:rPr>
      </w:pPr>
    </w:p>
    <w:p w:rsidR="004D7645" w:rsidRDefault="004D7645" w:rsidP="004D7645">
      <w:pPr>
        <w:spacing w:after="0"/>
        <w:rPr>
          <w:szCs w:val="24"/>
          <w:lang w:val="ro-RO"/>
        </w:rPr>
      </w:pPr>
      <w:r w:rsidRPr="009B66E7">
        <w:rPr>
          <w:szCs w:val="24"/>
          <w:lang w:val="ro-RO"/>
        </w:rPr>
        <w:t xml:space="preserve">   </w:t>
      </w:r>
    </w:p>
    <w:p w:rsidR="004D7645" w:rsidRDefault="004D7645" w:rsidP="004D7645">
      <w:pPr>
        <w:spacing w:after="0"/>
        <w:rPr>
          <w:szCs w:val="24"/>
          <w:lang w:val="ro-RO"/>
        </w:rPr>
      </w:pPr>
    </w:p>
    <w:p w:rsidR="004D7645" w:rsidRPr="009B66E7" w:rsidRDefault="004D7645" w:rsidP="004D7645">
      <w:pPr>
        <w:spacing w:after="0"/>
        <w:rPr>
          <w:szCs w:val="24"/>
          <w:lang w:val="ro-RO"/>
        </w:rPr>
      </w:pPr>
      <w:r>
        <w:rPr>
          <w:szCs w:val="24"/>
          <w:lang w:val="ro-RO"/>
        </w:rPr>
        <w:t xml:space="preserve">  </w:t>
      </w:r>
      <w:r w:rsidRPr="009B66E7">
        <w:rPr>
          <w:szCs w:val="24"/>
          <w:lang w:val="ro-RO"/>
        </w:rPr>
        <w:t xml:space="preserve">Șef Departament licențiere, </w:t>
      </w:r>
    </w:p>
    <w:p w:rsidR="004D7645" w:rsidRPr="009B66E7" w:rsidRDefault="004D7645" w:rsidP="004D7645">
      <w:pPr>
        <w:spacing w:after="0"/>
        <w:rPr>
          <w:szCs w:val="24"/>
          <w:lang w:val="ro-RO"/>
        </w:rPr>
      </w:pPr>
      <w:r w:rsidRPr="009B66E7">
        <w:rPr>
          <w:szCs w:val="24"/>
          <w:lang w:val="ro-RO"/>
        </w:rPr>
        <w:t xml:space="preserve">   monitorizare și control:      </w:t>
      </w:r>
      <w:r w:rsidRPr="009B66E7">
        <w:rPr>
          <w:i/>
          <w:szCs w:val="24"/>
          <w:lang w:val="ro-RO"/>
        </w:rPr>
        <w:t>A. Adam</w:t>
      </w:r>
    </w:p>
    <w:p w:rsidR="004D7645" w:rsidRPr="009B66E7" w:rsidRDefault="004D7645" w:rsidP="004D7645">
      <w:pPr>
        <w:spacing w:after="0"/>
        <w:rPr>
          <w:szCs w:val="24"/>
          <w:lang w:val="ro-RO"/>
        </w:rPr>
      </w:pPr>
      <w:r w:rsidRPr="009B66E7">
        <w:rPr>
          <w:szCs w:val="24"/>
          <w:lang w:val="ro-RO"/>
        </w:rPr>
        <w:t xml:space="preserve">   „____”__________2019            </w:t>
      </w:r>
    </w:p>
    <w:p w:rsidR="004D7645" w:rsidRPr="009B66E7" w:rsidRDefault="004D7645" w:rsidP="004D7645">
      <w:pPr>
        <w:spacing w:after="0"/>
        <w:rPr>
          <w:sz w:val="16"/>
          <w:szCs w:val="16"/>
          <w:lang w:val="ro-RO"/>
        </w:rPr>
      </w:pPr>
    </w:p>
    <w:p w:rsidR="004D7645" w:rsidRPr="009B66E7" w:rsidRDefault="004D7645" w:rsidP="004D7645">
      <w:pPr>
        <w:spacing w:after="0"/>
        <w:ind w:firstLine="274"/>
        <w:rPr>
          <w:bCs/>
          <w:szCs w:val="24"/>
          <w:lang w:val="ro-RO"/>
        </w:rPr>
      </w:pPr>
    </w:p>
    <w:p w:rsidR="004D7645" w:rsidRDefault="004D7645" w:rsidP="004D7645">
      <w:pPr>
        <w:spacing w:after="0"/>
        <w:rPr>
          <w:szCs w:val="24"/>
          <w:lang w:val="ro-RO"/>
        </w:rPr>
      </w:pPr>
      <w:r>
        <w:rPr>
          <w:szCs w:val="24"/>
          <w:lang w:val="ro-RO"/>
        </w:rPr>
        <w:t xml:space="preserve">   </w:t>
      </w:r>
      <w:r w:rsidRPr="00964271">
        <w:rPr>
          <w:szCs w:val="24"/>
          <w:lang w:val="ro-RO"/>
        </w:rPr>
        <w:t>Șef</w:t>
      </w:r>
      <w:r>
        <w:rPr>
          <w:szCs w:val="24"/>
          <w:lang w:val="ro-RO"/>
        </w:rPr>
        <w:t xml:space="preserve"> </w:t>
      </w:r>
      <w:r w:rsidRPr="00964271">
        <w:rPr>
          <w:szCs w:val="24"/>
          <w:lang w:val="ro-RO"/>
        </w:rPr>
        <w:t xml:space="preserve">Departament juridic și protecția </w:t>
      </w:r>
    </w:p>
    <w:p w:rsidR="004D7645" w:rsidRPr="00964271" w:rsidRDefault="004D7645" w:rsidP="004D7645">
      <w:pPr>
        <w:spacing w:after="0"/>
        <w:rPr>
          <w:szCs w:val="24"/>
          <w:lang w:val="ro-RO"/>
        </w:rPr>
      </w:pPr>
      <w:r>
        <w:rPr>
          <w:szCs w:val="24"/>
          <w:lang w:val="ro-RO"/>
        </w:rPr>
        <w:t xml:space="preserve">   </w:t>
      </w:r>
      <w:r w:rsidRPr="00964271">
        <w:rPr>
          <w:szCs w:val="24"/>
          <w:lang w:val="ro-RO"/>
        </w:rPr>
        <w:t>Consumatorilor</w:t>
      </w:r>
      <w:r>
        <w:rPr>
          <w:szCs w:val="24"/>
          <w:lang w:val="ro-RO"/>
        </w:rPr>
        <w:t xml:space="preserve">                </w:t>
      </w:r>
      <w:r w:rsidRPr="00FD32E5">
        <w:rPr>
          <w:i/>
          <w:szCs w:val="24"/>
          <w:lang w:val="ro-RO"/>
        </w:rPr>
        <w:t xml:space="preserve">V. </w:t>
      </w:r>
      <w:proofErr w:type="spellStart"/>
      <w:r w:rsidRPr="00FD32E5">
        <w:rPr>
          <w:i/>
          <w:szCs w:val="24"/>
          <w:lang w:val="ro-RO"/>
        </w:rPr>
        <w:t>Șpac</w:t>
      </w:r>
      <w:proofErr w:type="spellEnd"/>
    </w:p>
    <w:p w:rsidR="004D7645" w:rsidRPr="009B66E7" w:rsidRDefault="004D7645" w:rsidP="004D7645">
      <w:pPr>
        <w:spacing w:after="0"/>
        <w:ind w:firstLine="274"/>
        <w:rPr>
          <w:bCs/>
          <w:szCs w:val="24"/>
          <w:lang w:val="ro-RO"/>
        </w:rPr>
      </w:pPr>
      <w:r w:rsidRPr="009B66E7">
        <w:rPr>
          <w:szCs w:val="24"/>
          <w:lang w:val="ro-RO"/>
        </w:rPr>
        <w:t xml:space="preserve">„____”__________2019            </w:t>
      </w:r>
    </w:p>
    <w:p w:rsidR="004D7645" w:rsidRPr="009B66E7" w:rsidRDefault="004D7645" w:rsidP="004D7645">
      <w:pPr>
        <w:spacing w:after="0"/>
        <w:ind w:firstLine="274"/>
        <w:rPr>
          <w:bCs/>
          <w:szCs w:val="24"/>
          <w:lang w:val="ro-RO"/>
        </w:rPr>
      </w:pPr>
    </w:p>
    <w:p w:rsidR="004D7645" w:rsidRDefault="004D7645" w:rsidP="004D7645">
      <w:pPr>
        <w:spacing w:after="0"/>
        <w:ind w:firstLine="274"/>
        <w:rPr>
          <w:bCs/>
          <w:szCs w:val="24"/>
          <w:lang w:val="ro-RO"/>
        </w:rPr>
      </w:pPr>
    </w:p>
    <w:p w:rsidR="004D7645" w:rsidRDefault="004D7645" w:rsidP="004D7645">
      <w:pPr>
        <w:spacing w:after="0"/>
        <w:ind w:firstLine="274"/>
        <w:rPr>
          <w:bCs/>
          <w:szCs w:val="24"/>
          <w:lang w:val="ro-RO"/>
        </w:rPr>
      </w:pPr>
    </w:p>
    <w:p w:rsidR="004D7645" w:rsidRDefault="004D7645" w:rsidP="004D7645">
      <w:pPr>
        <w:spacing w:after="0"/>
        <w:ind w:firstLine="274"/>
        <w:rPr>
          <w:bCs/>
          <w:szCs w:val="24"/>
          <w:lang w:val="ro-RO"/>
        </w:rPr>
      </w:pPr>
    </w:p>
    <w:p w:rsidR="004D7645" w:rsidRPr="009B66E7" w:rsidRDefault="004D7645" w:rsidP="004D7645">
      <w:pPr>
        <w:spacing w:after="0"/>
        <w:ind w:firstLine="274"/>
        <w:rPr>
          <w:bCs/>
          <w:szCs w:val="24"/>
          <w:lang w:val="ro-RO"/>
        </w:rPr>
      </w:pPr>
      <w:r w:rsidRPr="009B66E7">
        <w:rPr>
          <w:bCs/>
          <w:szCs w:val="24"/>
          <w:lang w:val="ro-RO"/>
        </w:rPr>
        <w:t>Executor:</w:t>
      </w:r>
    </w:p>
    <w:p w:rsidR="004D7645" w:rsidRPr="009B66E7" w:rsidRDefault="004D7645" w:rsidP="004D7645">
      <w:pPr>
        <w:spacing w:after="0"/>
        <w:ind w:left="284" w:hanging="142"/>
        <w:rPr>
          <w:b/>
          <w:i/>
          <w:szCs w:val="24"/>
          <w:lang w:val="ro-RO"/>
        </w:rPr>
      </w:pPr>
      <w:r>
        <w:rPr>
          <w:bCs/>
          <w:szCs w:val="24"/>
          <w:lang w:val="ro-RO"/>
        </w:rPr>
        <w:t xml:space="preserve"> </w:t>
      </w:r>
      <w:r w:rsidRPr="009B66E7">
        <w:rPr>
          <w:bCs/>
          <w:szCs w:val="24"/>
          <w:lang w:val="ro-RO"/>
        </w:rPr>
        <w:t>Șef Secție  licențiere :</w:t>
      </w:r>
      <w:r w:rsidRPr="009B66E7">
        <w:rPr>
          <w:bCs/>
          <w:i/>
          <w:szCs w:val="24"/>
          <w:lang w:val="ro-RO"/>
        </w:rPr>
        <w:t xml:space="preserve">        T. Vieru</w:t>
      </w:r>
    </w:p>
    <w:p w:rsidR="004D7645" w:rsidRPr="009B66E7" w:rsidRDefault="004D7645" w:rsidP="004D7645">
      <w:pPr>
        <w:rPr>
          <w:szCs w:val="24"/>
          <w:lang w:val="ro-RO"/>
        </w:rPr>
      </w:pPr>
      <w:r w:rsidRPr="009B66E7">
        <w:rPr>
          <w:szCs w:val="24"/>
          <w:lang w:val="ro-RO"/>
        </w:rPr>
        <w:t xml:space="preserve">     „___”._________2019</w:t>
      </w:r>
    </w:p>
    <w:p w:rsidR="004D7645" w:rsidRPr="009B66E7" w:rsidRDefault="004D7645" w:rsidP="004D7645">
      <w:pPr>
        <w:spacing w:after="0"/>
        <w:rPr>
          <w:sz w:val="16"/>
          <w:szCs w:val="16"/>
          <w:lang w:val="ro-RO"/>
        </w:rPr>
      </w:pPr>
    </w:p>
    <w:p w:rsidR="004D7645" w:rsidRPr="00675743" w:rsidRDefault="004D7645" w:rsidP="00246ABE">
      <w:pPr>
        <w:spacing w:after="0"/>
        <w:ind w:firstLine="567"/>
        <w:jc w:val="right"/>
        <w:rPr>
          <w:b/>
          <w:szCs w:val="24"/>
          <w:lang w:val="ro-MD" w:eastAsia="en-GB"/>
        </w:rPr>
      </w:pPr>
    </w:p>
    <w:sectPr w:rsidR="004D7645" w:rsidRPr="00675743" w:rsidSect="001A1050">
      <w:headerReference w:type="even" r:id="rId10"/>
      <w:headerReference w:type="default" r:id="rId11"/>
      <w:pgSz w:w="11906" w:h="16838"/>
      <w:pgMar w:top="270" w:right="707" w:bottom="567" w:left="8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4A" w:rsidRDefault="00392C4A">
      <w:r>
        <w:separator/>
      </w:r>
    </w:p>
  </w:endnote>
  <w:endnote w:type="continuationSeparator" w:id="0">
    <w:p w:rsidR="00392C4A" w:rsidRDefault="0039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4A" w:rsidRDefault="00392C4A">
      <w:r>
        <w:separator/>
      </w:r>
    </w:p>
  </w:footnote>
  <w:footnote w:type="continuationSeparator" w:id="0">
    <w:p w:rsidR="00392C4A" w:rsidRDefault="00392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0E" w:rsidRDefault="0084528B" w:rsidP="00974E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6A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6A0E" w:rsidRDefault="003B6A0E" w:rsidP="008223E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0E" w:rsidRPr="001217DE" w:rsidRDefault="0084528B" w:rsidP="00974E94">
    <w:pPr>
      <w:pStyle w:val="Header"/>
      <w:framePr w:wrap="around" w:vAnchor="text" w:hAnchor="margin" w:xAlign="right" w:y="1"/>
      <w:rPr>
        <w:rStyle w:val="PageNumber"/>
        <w:sz w:val="22"/>
        <w:szCs w:val="22"/>
      </w:rPr>
    </w:pPr>
    <w:r w:rsidRPr="001217DE">
      <w:rPr>
        <w:rStyle w:val="PageNumber"/>
        <w:sz w:val="22"/>
        <w:szCs w:val="22"/>
      </w:rPr>
      <w:fldChar w:fldCharType="begin"/>
    </w:r>
    <w:r w:rsidR="003B6A0E" w:rsidRPr="001217DE">
      <w:rPr>
        <w:rStyle w:val="PageNumber"/>
        <w:sz w:val="22"/>
        <w:szCs w:val="22"/>
      </w:rPr>
      <w:instrText xml:space="preserve">PAGE  </w:instrText>
    </w:r>
    <w:r w:rsidRPr="001217DE">
      <w:rPr>
        <w:rStyle w:val="PageNumber"/>
        <w:sz w:val="22"/>
        <w:szCs w:val="22"/>
      </w:rPr>
      <w:fldChar w:fldCharType="separate"/>
    </w:r>
    <w:r w:rsidR="005B5308">
      <w:rPr>
        <w:rStyle w:val="PageNumber"/>
        <w:noProof/>
        <w:sz w:val="22"/>
        <w:szCs w:val="22"/>
      </w:rPr>
      <w:t>4</w:t>
    </w:r>
    <w:r w:rsidRPr="001217DE">
      <w:rPr>
        <w:rStyle w:val="PageNumber"/>
        <w:sz w:val="22"/>
        <w:szCs w:val="22"/>
      </w:rPr>
      <w:fldChar w:fldCharType="end"/>
    </w:r>
  </w:p>
  <w:p w:rsidR="003B6A0E" w:rsidRDefault="003B6A0E" w:rsidP="008223E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8FB"/>
    <w:multiLevelType w:val="singleLevel"/>
    <w:tmpl w:val="8FF894D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DD5CC9"/>
    <w:multiLevelType w:val="hybridMultilevel"/>
    <w:tmpl w:val="C5083C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0EB6249"/>
    <w:multiLevelType w:val="hybridMultilevel"/>
    <w:tmpl w:val="9F90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022A"/>
    <w:multiLevelType w:val="hybridMultilevel"/>
    <w:tmpl w:val="14C05D4E"/>
    <w:lvl w:ilvl="0" w:tplc="D272FB00">
      <w:start w:val="1"/>
      <w:numFmt w:val="decimal"/>
      <w:lvlText w:val="%1."/>
      <w:lvlJc w:val="left"/>
      <w:pPr>
        <w:ind w:left="10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086E149C"/>
    <w:multiLevelType w:val="hybridMultilevel"/>
    <w:tmpl w:val="CBFAC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64A74"/>
    <w:multiLevelType w:val="hybridMultilevel"/>
    <w:tmpl w:val="1F3CA1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F958E5"/>
    <w:multiLevelType w:val="hybridMultilevel"/>
    <w:tmpl w:val="E31E97EC"/>
    <w:lvl w:ilvl="0" w:tplc="E022F8B4">
      <w:start w:val="1"/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C504C4A2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4E47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AEE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C1F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A255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6DF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048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A637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C04F6"/>
    <w:multiLevelType w:val="hybridMultilevel"/>
    <w:tmpl w:val="EC60B3D4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6579E"/>
    <w:multiLevelType w:val="multilevel"/>
    <w:tmpl w:val="11B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BD4694"/>
    <w:multiLevelType w:val="hybridMultilevel"/>
    <w:tmpl w:val="C0A06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C7EA3"/>
    <w:multiLevelType w:val="hybridMultilevel"/>
    <w:tmpl w:val="FFAAE584"/>
    <w:lvl w:ilvl="0" w:tplc="C504C4A2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5D57"/>
    <w:multiLevelType w:val="hybridMultilevel"/>
    <w:tmpl w:val="5474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97FCD"/>
    <w:multiLevelType w:val="hybridMultilevel"/>
    <w:tmpl w:val="89B8FA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626B3A"/>
    <w:multiLevelType w:val="hybridMultilevel"/>
    <w:tmpl w:val="A0C40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86F654A"/>
    <w:multiLevelType w:val="hybridMultilevel"/>
    <w:tmpl w:val="CC068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6423C"/>
    <w:multiLevelType w:val="hybridMultilevel"/>
    <w:tmpl w:val="B51A1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75345"/>
    <w:multiLevelType w:val="hybridMultilevel"/>
    <w:tmpl w:val="95AC6BFC"/>
    <w:lvl w:ilvl="0" w:tplc="2F66C5C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C648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04D1C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4AA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DCE5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96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4D0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200C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8E3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2E06"/>
    <w:multiLevelType w:val="hybridMultilevel"/>
    <w:tmpl w:val="951E1FF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 w15:restartNumberingAfterBreak="0">
    <w:nsid w:val="2E385B25"/>
    <w:multiLevelType w:val="hybridMultilevel"/>
    <w:tmpl w:val="A5DA507A"/>
    <w:lvl w:ilvl="0" w:tplc="D36ED6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EA180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AE4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841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54EB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4C89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826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0A09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A5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90C16"/>
    <w:multiLevelType w:val="hybridMultilevel"/>
    <w:tmpl w:val="B85895AE"/>
    <w:lvl w:ilvl="0" w:tplc="C504C4A2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01C39"/>
    <w:multiLevelType w:val="hybridMultilevel"/>
    <w:tmpl w:val="BF34AAF2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1" w15:restartNumberingAfterBreak="0">
    <w:nsid w:val="3F2075A7"/>
    <w:multiLevelType w:val="hybridMultilevel"/>
    <w:tmpl w:val="D4FEBD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B540DC"/>
    <w:multiLevelType w:val="hybridMultilevel"/>
    <w:tmpl w:val="E81C1C1C"/>
    <w:lvl w:ilvl="0" w:tplc="02F6E08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11C1F09"/>
    <w:multiLevelType w:val="hybridMultilevel"/>
    <w:tmpl w:val="CBA04A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800274"/>
    <w:multiLevelType w:val="hybridMultilevel"/>
    <w:tmpl w:val="99C230FE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5" w15:restartNumberingAfterBreak="0">
    <w:nsid w:val="514F1967"/>
    <w:multiLevelType w:val="hybridMultilevel"/>
    <w:tmpl w:val="2544051E"/>
    <w:lvl w:ilvl="0" w:tplc="F5C6573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5846BC9"/>
    <w:multiLevelType w:val="hybridMultilevel"/>
    <w:tmpl w:val="79AC5890"/>
    <w:lvl w:ilvl="0" w:tplc="15887D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B6BDBC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EC3D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0D16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B215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E291C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D4F5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B054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4FE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47D10"/>
    <w:multiLevelType w:val="hybridMultilevel"/>
    <w:tmpl w:val="0DD63326"/>
    <w:lvl w:ilvl="0" w:tplc="A8740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FE39D5"/>
    <w:multiLevelType w:val="hybridMultilevel"/>
    <w:tmpl w:val="DA7C4B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C75469"/>
    <w:multiLevelType w:val="hybridMultilevel"/>
    <w:tmpl w:val="DF6CC4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F52166A"/>
    <w:multiLevelType w:val="hybridMultilevel"/>
    <w:tmpl w:val="1A4C3450"/>
    <w:lvl w:ilvl="0" w:tplc="5D8E6F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28B7C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06B3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D7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44B3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4CDC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95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A30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44AF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A5296"/>
    <w:multiLevelType w:val="hybridMultilevel"/>
    <w:tmpl w:val="16F07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2C4442C"/>
    <w:multiLevelType w:val="hybridMultilevel"/>
    <w:tmpl w:val="367447E6"/>
    <w:lvl w:ilvl="0" w:tplc="C504C4A2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B27B3"/>
    <w:multiLevelType w:val="hybridMultilevel"/>
    <w:tmpl w:val="5286443C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F130AF"/>
    <w:multiLevelType w:val="hybridMultilevel"/>
    <w:tmpl w:val="EA369EC0"/>
    <w:lvl w:ilvl="0" w:tplc="C504C4A2">
      <w:start w:val="166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ABB5B55"/>
    <w:multiLevelType w:val="hybridMultilevel"/>
    <w:tmpl w:val="3182CC18"/>
    <w:lvl w:ilvl="0" w:tplc="C504C4A2">
      <w:start w:val="166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BC770EC"/>
    <w:multiLevelType w:val="hybridMultilevel"/>
    <w:tmpl w:val="DF6CC4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D2027DB"/>
    <w:multiLevelType w:val="hybridMultilevel"/>
    <w:tmpl w:val="49BAB1F8"/>
    <w:lvl w:ilvl="0" w:tplc="E022F8B4">
      <w:start w:val="1"/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4E47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AEE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C1F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A255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6DF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048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A637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02BC5"/>
    <w:multiLevelType w:val="multilevel"/>
    <w:tmpl w:val="AACA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E82F71"/>
    <w:multiLevelType w:val="hybridMultilevel"/>
    <w:tmpl w:val="A9C0C2D0"/>
    <w:lvl w:ilvl="0" w:tplc="DE0037DE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74C56987"/>
    <w:multiLevelType w:val="hybridMultilevel"/>
    <w:tmpl w:val="4BAC92A8"/>
    <w:lvl w:ilvl="0" w:tplc="C504C4A2">
      <w:start w:val="166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6002F94"/>
    <w:multiLevelType w:val="hybridMultilevel"/>
    <w:tmpl w:val="FD0C5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41F4F"/>
    <w:multiLevelType w:val="hybridMultilevel"/>
    <w:tmpl w:val="35D6D5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7DE4200"/>
    <w:multiLevelType w:val="hybridMultilevel"/>
    <w:tmpl w:val="090673B0"/>
    <w:lvl w:ilvl="0" w:tplc="17346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E0E34"/>
    <w:multiLevelType w:val="hybridMultilevel"/>
    <w:tmpl w:val="40763F96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5" w15:restartNumberingAfterBreak="0">
    <w:nsid w:val="7CB57816"/>
    <w:multiLevelType w:val="hybridMultilevel"/>
    <w:tmpl w:val="4CB8900E"/>
    <w:lvl w:ilvl="0" w:tplc="FFFFFFFF">
      <w:numFmt w:val="bullet"/>
      <w:lvlText w:val="-"/>
      <w:lvlJc w:val="left"/>
      <w:pPr>
        <w:tabs>
          <w:tab w:val="num" w:pos="-253"/>
        </w:tabs>
        <w:ind w:left="-253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0"/>
        </w:tabs>
        <w:ind w:left="20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30"/>
  </w:num>
  <w:num w:numId="4">
    <w:abstractNumId w:val="16"/>
  </w:num>
  <w:num w:numId="5">
    <w:abstractNumId w:val="26"/>
  </w:num>
  <w:num w:numId="6">
    <w:abstractNumId w:val="0"/>
  </w:num>
  <w:num w:numId="7">
    <w:abstractNumId w:val="37"/>
  </w:num>
  <w:num w:numId="8">
    <w:abstractNumId w:val="40"/>
  </w:num>
  <w:num w:numId="9">
    <w:abstractNumId w:val="34"/>
  </w:num>
  <w:num w:numId="10">
    <w:abstractNumId w:val="35"/>
  </w:num>
  <w:num w:numId="11">
    <w:abstractNumId w:val="10"/>
  </w:num>
  <w:num w:numId="12">
    <w:abstractNumId w:val="19"/>
  </w:num>
  <w:num w:numId="13">
    <w:abstractNumId w:val="32"/>
  </w:num>
  <w:num w:numId="14">
    <w:abstractNumId w:val="39"/>
  </w:num>
  <w:num w:numId="15">
    <w:abstractNumId w:val="45"/>
  </w:num>
  <w:num w:numId="16">
    <w:abstractNumId w:val="21"/>
  </w:num>
  <w:num w:numId="17">
    <w:abstractNumId w:val="38"/>
  </w:num>
  <w:num w:numId="18">
    <w:abstractNumId w:val="33"/>
  </w:num>
  <w:num w:numId="19">
    <w:abstractNumId w:val="8"/>
  </w:num>
  <w:num w:numId="20">
    <w:abstractNumId w:val="12"/>
  </w:num>
  <w:num w:numId="21">
    <w:abstractNumId w:val="25"/>
  </w:num>
  <w:num w:numId="22">
    <w:abstractNumId w:val="22"/>
  </w:num>
  <w:num w:numId="23">
    <w:abstractNumId w:val="27"/>
  </w:num>
  <w:num w:numId="24">
    <w:abstractNumId w:val="3"/>
  </w:num>
  <w:num w:numId="25">
    <w:abstractNumId w:val="11"/>
  </w:num>
  <w:num w:numId="26">
    <w:abstractNumId w:val="15"/>
  </w:num>
  <w:num w:numId="27">
    <w:abstractNumId w:val="43"/>
  </w:num>
  <w:num w:numId="28">
    <w:abstractNumId w:val="9"/>
  </w:num>
  <w:num w:numId="29">
    <w:abstractNumId w:val="17"/>
  </w:num>
  <w:num w:numId="30">
    <w:abstractNumId w:val="2"/>
  </w:num>
  <w:num w:numId="31">
    <w:abstractNumId w:val="5"/>
  </w:num>
  <w:num w:numId="32">
    <w:abstractNumId w:val="13"/>
  </w:num>
  <w:num w:numId="33">
    <w:abstractNumId w:val="31"/>
  </w:num>
  <w:num w:numId="34">
    <w:abstractNumId w:val="28"/>
  </w:num>
  <w:num w:numId="35">
    <w:abstractNumId w:val="42"/>
  </w:num>
  <w:num w:numId="36">
    <w:abstractNumId w:val="44"/>
  </w:num>
  <w:num w:numId="37">
    <w:abstractNumId w:val="36"/>
  </w:num>
  <w:num w:numId="38">
    <w:abstractNumId w:val="29"/>
  </w:num>
  <w:num w:numId="39">
    <w:abstractNumId w:val="1"/>
  </w:num>
  <w:num w:numId="40">
    <w:abstractNumId w:val="20"/>
  </w:num>
  <w:num w:numId="41">
    <w:abstractNumId w:val="41"/>
  </w:num>
  <w:num w:numId="42">
    <w:abstractNumId w:val="23"/>
  </w:num>
  <w:num w:numId="43">
    <w:abstractNumId w:val="24"/>
  </w:num>
  <w:num w:numId="44">
    <w:abstractNumId w:val="4"/>
  </w:num>
  <w:num w:numId="45">
    <w:abstractNumId w:val="14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A2"/>
    <w:rsid w:val="00003BA7"/>
    <w:rsid w:val="00004CAF"/>
    <w:rsid w:val="0000706E"/>
    <w:rsid w:val="000170BB"/>
    <w:rsid w:val="00020B2E"/>
    <w:rsid w:val="00022726"/>
    <w:rsid w:val="000238EC"/>
    <w:rsid w:val="00023E78"/>
    <w:rsid w:val="00025A79"/>
    <w:rsid w:val="00027969"/>
    <w:rsid w:val="00027C22"/>
    <w:rsid w:val="00027EC6"/>
    <w:rsid w:val="00027F6F"/>
    <w:rsid w:val="00031137"/>
    <w:rsid w:val="000323AE"/>
    <w:rsid w:val="00036FDA"/>
    <w:rsid w:val="00037D5C"/>
    <w:rsid w:val="00042C66"/>
    <w:rsid w:val="00043D30"/>
    <w:rsid w:val="00044AF2"/>
    <w:rsid w:val="00044BEC"/>
    <w:rsid w:val="00047F49"/>
    <w:rsid w:val="00050E16"/>
    <w:rsid w:val="000525F7"/>
    <w:rsid w:val="0005343D"/>
    <w:rsid w:val="00054E75"/>
    <w:rsid w:val="00056B83"/>
    <w:rsid w:val="000629ED"/>
    <w:rsid w:val="00062FBE"/>
    <w:rsid w:val="00064D56"/>
    <w:rsid w:val="000655A5"/>
    <w:rsid w:val="00074136"/>
    <w:rsid w:val="00076045"/>
    <w:rsid w:val="00076F68"/>
    <w:rsid w:val="00082596"/>
    <w:rsid w:val="00082E26"/>
    <w:rsid w:val="0008576B"/>
    <w:rsid w:val="000920EE"/>
    <w:rsid w:val="00093ADD"/>
    <w:rsid w:val="00094DFB"/>
    <w:rsid w:val="0009719F"/>
    <w:rsid w:val="000973D8"/>
    <w:rsid w:val="000A15F0"/>
    <w:rsid w:val="000A1FAF"/>
    <w:rsid w:val="000A5102"/>
    <w:rsid w:val="000A6C95"/>
    <w:rsid w:val="000B2485"/>
    <w:rsid w:val="000B48F6"/>
    <w:rsid w:val="000C526F"/>
    <w:rsid w:val="000C5721"/>
    <w:rsid w:val="000C70F6"/>
    <w:rsid w:val="000C75A8"/>
    <w:rsid w:val="000C75BA"/>
    <w:rsid w:val="000D0CD5"/>
    <w:rsid w:val="000D2407"/>
    <w:rsid w:val="000D3366"/>
    <w:rsid w:val="000E04C0"/>
    <w:rsid w:val="000E3449"/>
    <w:rsid w:val="000E3CB8"/>
    <w:rsid w:val="000E3CEB"/>
    <w:rsid w:val="000E6B9A"/>
    <w:rsid w:val="000E78DD"/>
    <w:rsid w:val="000F00EF"/>
    <w:rsid w:val="000F0ECF"/>
    <w:rsid w:val="000F3381"/>
    <w:rsid w:val="000F384B"/>
    <w:rsid w:val="000F3CC3"/>
    <w:rsid w:val="000F531E"/>
    <w:rsid w:val="000F6503"/>
    <w:rsid w:val="001057DD"/>
    <w:rsid w:val="001059B7"/>
    <w:rsid w:val="00105FBF"/>
    <w:rsid w:val="001065F6"/>
    <w:rsid w:val="001071D8"/>
    <w:rsid w:val="0010754A"/>
    <w:rsid w:val="0011034A"/>
    <w:rsid w:val="0011067A"/>
    <w:rsid w:val="00111B28"/>
    <w:rsid w:val="00121032"/>
    <w:rsid w:val="001217DE"/>
    <w:rsid w:val="0012622B"/>
    <w:rsid w:val="00126A10"/>
    <w:rsid w:val="001302B5"/>
    <w:rsid w:val="001307AD"/>
    <w:rsid w:val="001376E9"/>
    <w:rsid w:val="001376ED"/>
    <w:rsid w:val="00137716"/>
    <w:rsid w:val="00142653"/>
    <w:rsid w:val="00145DED"/>
    <w:rsid w:val="0015280A"/>
    <w:rsid w:val="00153FCA"/>
    <w:rsid w:val="00154353"/>
    <w:rsid w:val="00155442"/>
    <w:rsid w:val="0015765F"/>
    <w:rsid w:val="001619E1"/>
    <w:rsid w:val="00162A5D"/>
    <w:rsid w:val="001644E7"/>
    <w:rsid w:val="001645C1"/>
    <w:rsid w:val="00167F56"/>
    <w:rsid w:val="0017031C"/>
    <w:rsid w:val="001720EE"/>
    <w:rsid w:val="00172992"/>
    <w:rsid w:val="00172E7A"/>
    <w:rsid w:val="0017582C"/>
    <w:rsid w:val="00180C82"/>
    <w:rsid w:val="001823FF"/>
    <w:rsid w:val="00185477"/>
    <w:rsid w:val="00185A2E"/>
    <w:rsid w:val="0019116D"/>
    <w:rsid w:val="001A047C"/>
    <w:rsid w:val="001A1050"/>
    <w:rsid w:val="001A1B4C"/>
    <w:rsid w:val="001A58EB"/>
    <w:rsid w:val="001A6626"/>
    <w:rsid w:val="001A689B"/>
    <w:rsid w:val="001A6917"/>
    <w:rsid w:val="001B053A"/>
    <w:rsid w:val="001B0EE7"/>
    <w:rsid w:val="001B30C2"/>
    <w:rsid w:val="001B504D"/>
    <w:rsid w:val="001B7199"/>
    <w:rsid w:val="001B720E"/>
    <w:rsid w:val="001B73BC"/>
    <w:rsid w:val="001B7877"/>
    <w:rsid w:val="001B79CA"/>
    <w:rsid w:val="001B79CF"/>
    <w:rsid w:val="001B7A06"/>
    <w:rsid w:val="001C1DED"/>
    <w:rsid w:val="001C1FE4"/>
    <w:rsid w:val="001C2499"/>
    <w:rsid w:val="001C24A8"/>
    <w:rsid w:val="001C4FB5"/>
    <w:rsid w:val="001C746D"/>
    <w:rsid w:val="001C77FC"/>
    <w:rsid w:val="001D1406"/>
    <w:rsid w:val="001D360C"/>
    <w:rsid w:val="001D4CFD"/>
    <w:rsid w:val="001D6AAF"/>
    <w:rsid w:val="001E1FBA"/>
    <w:rsid w:val="001E3244"/>
    <w:rsid w:val="001E3C06"/>
    <w:rsid w:val="001E3C65"/>
    <w:rsid w:val="001F0699"/>
    <w:rsid w:val="001F4C08"/>
    <w:rsid w:val="001F6192"/>
    <w:rsid w:val="00202BDC"/>
    <w:rsid w:val="00203D4E"/>
    <w:rsid w:val="002045FB"/>
    <w:rsid w:val="00207735"/>
    <w:rsid w:val="002112C7"/>
    <w:rsid w:val="00211C2E"/>
    <w:rsid w:val="00212EBA"/>
    <w:rsid w:val="00220150"/>
    <w:rsid w:val="00222B39"/>
    <w:rsid w:val="0022355A"/>
    <w:rsid w:val="00223578"/>
    <w:rsid w:val="00226AA7"/>
    <w:rsid w:val="00230612"/>
    <w:rsid w:val="0023704D"/>
    <w:rsid w:val="00240145"/>
    <w:rsid w:val="00241037"/>
    <w:rsid w:val="00243759"/>
    <w:rsid w:val="00244FFA"/>
    <w:rsid w:val="00246ABE"/>
    <w:rsid w:val="00246E33"/>
    <w:rsid w:val="0025044E"/>
    <w:rsid w:val="002505D7"/>
    <w:rsid w:val="002512BE"/>
    <w:rsid w:val="002526F4"/>
    <w:rsid w:val="002558AC"/>
    <w:rsid w:val="002578A4"/>
    <w:rsid w:val="0026145C"/>
    <w:rsid w:val="002659C7"/>
    <w:rsid w:val="00266060"/>
    <w:rsid w:val="002700AC"/>
    <w:rsid w:val="00273269"/>
    <w:rsid w:val="0027680E"/>
    <w:rsid w:val="00283B81"/>
    <w:rsid w:val="00284206"/>
    <w:rsid w:val="00286152"/>
    <w:rsid w:val="00296B7B"/>
    <w:rsid w:val="002A02D6"/>
    <w:rsid w:val="002A1A31"/>
    <w:rsid w:val="002A6BBD"/>
    <w:rsid w:val="002A6F1F"/>
    <w:rsid w:val="002A7064"/>
    <w:rsid w:val="002B0B4E"/>
    <w:rsid w:val="002B2F37"/>
    <w:rsid w:val="002B320A"/>
    <w:rsid w:val="002B3C3D"/>
    <w:rsid w:val="002B3CAB"/>
    <w:rsid w:val="002B6641"/>
    <w:rsid w:val="002B7487"/>
    <w:rsid w:val="002C0734"/>
    <w:rsid w:val="002C2704"/>
    <w:rsid w:val="002C35FF"/>
    <w:rsid w:val="002C3BA9"/>
    <w:rsid w:val="002D144D"/>
    <w:rsid w:val="002D3ED3"/>
    <w:rsid w:val="002D7084"/>
    <w:rsid w:val="002E03F4"/>
    <w:rsid w:val="002E173A"/>
    <w:rsid w:val="002E52C1"/>
    <w:rsid w:val="002E5729"/>
    <w:rsid w:val="002E64D7"/>
    <w:rsid w:val="002F32FB"/>
    <w:rsid w:val="002F55E7"/>
    <w:rsid w:val="002F7390"/>
    <w:rsid w:val="002F74E2"/>
    <w:rsid w:val="00302211"/>
    <w:rsid w:val="00303144"/>
    <w:rsid w:val="00314E27"/>
    <w:rsid w:val="00315FC6"/>
    <w:rsid w:val="003171A9"/>
    <w:rsid w:val="00317859"/>
    <w:rsid w:val="00322731"/>
    <w:rsid w:val="003227CD"/>
    <w:rsid w:val="003238FF"/>
    <w:rsid w:val="00325057"/>
    <w:rsid w:val="00325558"/>
    <w:rsid w:val="00330E04"/>
    <w:rsid w:val="00333529"/>
    <w:rsid w:val="00334A45"/>
    <w:rsid w:val="00335ADF"/>
    <w:rsid w:val="003373EE"/>
    <w:rsid w:val="00340D4E"/>
    <w:rsid w:val="00341CCC"/>
    <w:rsid w:val="00342057"/>
    <w:rsid w:val="00343D7C"/>
    <w:rsid w:val="00350D90"/>
    <w:rsid w:val="00356113"/>
    <w:rsid w:val="00363A2F"/>
    <w:rsid w:val="00367EF3"/>
    <w:rsid w:val="003718F1"/>
    <w:rsid w:val="00371CEF"/>
    <w:rsid w:val="00381EA8"/>
    <w:rsid w:val="00382502"/>
    <w:rsid w:val="00390087"/>
    <w:rsid w:val="00391AE3"/>
    <w:rsid w:val="0039238C"/>
    <w:rsid w:val="00392C4A"/>
    <w:rsid w:val="00393A9C"/>
    <w:rsid w:val="0039442E"/>
    <w:rsid w:val="00395A06"/>
    <w:rsid w:val="00396DBD"/>
    <w:rsid w:val="003A5DCF"/>
    <w:rsid w:val="003A6AE7"/>
    <w:rsid w:val="003A72A9"/>
    <w:rsid w:val="003B0F58"/>
    <w:rsid w:val="003B44AB"/>
    <w:rsid w:val="003B5E82"/>
    <w:rsid w:val="003B6A0E"/>
    <w:rsid w:val="003B6C34"/>
    <w:rsid w:val="003B78E0"/>
    <w:rsid w:val="003B7CC8"/>
    <w:rsid w:val="003C163E"/>
    <w:rsid w:val="003C1B85"/>
    <w:rsid w:val="003C204E"/>
    <w:rsid w:val="003C3F39"/>
    <w:rsid w:val="003C41A3"/>
    <w:rsid w:val="003C5E83"/>
    <w:rsid w:val="003C7829"/>
    <w:rsid w:val="003C7A5D"/>
    <w:rsid w:val="003D06D2"/>
    <w:rsid w:val="003D077A"/>
    <w:rsid w:val="003D2DBF"/>
    <w:rsid w:val="003D348A"/>
    <w:rsid w:val="003D6400"/>
    <w:rsid w:val="003D706E"/>
    <w:rsid w:val="003E11F3"/>
    <w:rsid w:val="003E125B"/>
    <w:rsid w:val="003E3D6A"/>
    <w:rsid w:val="003E4B31"/>
    <w:rsid w:val="003E6C3A"/>
    <w:rsid w:val="003F091C"/>
    <w:rsid w:val="003F0F3C"/>
    <w:rsid w:val="003F2468"/>
    <w:rsid w:val="004020A2"/>
    <w:rsid w:val="004035B7"/>
    <w:rsid w:val="00406207"/>
    <w:rsid w:val="00407F22"/>
    <w:rsid w:val="0042061E"/>
    <w:rsid w:val="00421848"/>
    <w:rsid w:val="004255E9"/>
    <w:rsid w:val="004258FA"/>
    <w:rsid w:val="00427912"/>
    <w:rsid w:val="00427C31"/>
    <w:rsid w:val="00430E47"/>
    <w:rsid w:val="00431D5E"/>
    <w:rsid w:val="00433C45"/>
    <w:rsid w:val="004442D7"/>
    <w:rsid w:val="00444500"/>
    <w:rsid w:val="00444941"/>
    <w:rsid w:val="00445C2D"/>
    <w:rsid w:val="00450872"/>
    <w:rsid w:val="00450D03"/>
    <w:rsid w:val="0045243B"/>
    <w:rsid w:val="004558AC"/>
    <w:rsid w:val="00457257"/>
    <w:rsid w:val="00460029"/>
    <w:rsid w:val="0046348C"/>
    <w:rsid w:val="00464AA2"/>
    <w:rsid w:val="0047066B"/>
    <w:rsid w:val="00470A55"/>
    <w:rsid w:val="00471C4C"/>
    <w:rsid w:val="004734EE"/>
    <w:rsid w:val="00474640"/>
    <w:rsid w:val="00474BF3"/>
    <w:rsid w:val="00476DAF"/>
    <w:rsid w:val="004774A6"/>
    <w:rsid w:val="00477961"/>
    <w:rsid w:val="00480CF5"/>
    <w:rsid w:val="00482B7D"/>
    <w:rsid w:val="00482D70"/>
    <w:rsid w:val="00484D1D"/>
    <w:rsid w:val="004860EE"/>
    <w:rsid w:val="00487C90"/>
    <w:rsid w:val="004928EE"/>
    <w:rsid w:val="004953AF"/>
    <w:rsid w:val="00495FBF"/>
    <w:rsid w:val="00496073"/>
    <w:rsid w:val="004A0B5B"/>
    <w:rsid w:val="004A14CC"/>
    <w:rsid w:val="004A1E07"/>
    <w:rsid w:val="004A714A"/>
    <w:rsid w:val="004A7457"/>
    <w:rsid w:val="004A7E4B"/>
    <w:rsid w:val="004B0963"/>
    <w:rsid w:val="004B0E10"/>
    <w:rsid w:val="004B302E"/>
    <w:rsid w:val="004B3B60"/>
    <w:rsid w:val="004B3BC7"/>
    <w:rsid w:val="004B65B9"/>
    <w:rsid w:val="004B69CA"/>
    <w:rsid w:val="004B793C"/>
    <w:rsid w:val="004C0088"/>
    <w:rsid w:val="004C26E1"/>
    <w:rsid w:val="004D23B3"/>
    <w:rsid w:val="004D6798"/>
    <w:rsid w:val="004D7645"/>
    <w:rsid w:val="004D7DDC"/>
    <w:rsid w:val="004E167B"/>
    <w:rsid w:val="004E3207"/>
    <w:rsid w:val="004E4716"/>
    <w:rsid w:val="004E4C97"/>
    <w:rsid w:val="004E635A"/>
    <w:rsid w:val="004E70E7"/>
    <w:rsid w:val="004E73FE"/>
    <w:rsid w:val="004F425B"/>
    <w:rsid w:val="004F5340"/>
    <w:rsid w:val="004F5BB8"/>
    <w:rsid w:val="004F6831"/>
    <w:rsid w:val="004F7A48"/>
    <w:rsid w:val="0050259A"/>
    <w:rsid w:val="00503EC6"/>
    <w:rsid w:val="00504A77"/>
    <w:rsid w:val="00506937"/>
    <w:rsid w:val="0050765A"/>
    <w:rsid w:val="0051006D"/>
    <w:rsid w:val="005107A0"/>
    <w:rsid w:val="00511D69"/>
    <w:rsid w:val="00515283"/>
    <w:rsid w:val="00517A43"/>
    <w:rsid w:val="00520DD5"/>
    <w:rsid w:val="005213FB"/>
    <w:rsid w:val="005236ED"/>
    <w:rsid w:val="005252D0"/>
    <w:rsid w:val="00527EC1"/>
    <w:rsid w:val="00530602"/>
    <w:rsid w:val="00532B40"/>
    <w:rsid w:val="00533554"/>
    <w:rsid w:val="00537740"/>
    <w:rsid w:val="0054413E"/>
    <w:rsid w:val="00547836"/>
    <w:rsid w:val="0055175D"/>
    <w:rsid w:val="005554D3"/>
    <w:rsid w:val="00557417"/>
    <w:rsid w:val="00557DDC"/>
    <w:rsid w:val="00557FE3"/>
    <w:rsid w:val="00561476"/>
    <w:rsid w:val="00564186"/>
    <w:rsid w:val="00565043"/>
    <w:rsid w:val="0056527A"/>
    <w:rsid w:val="00567007"/>
    <w:rsid w:val="005678AC"/>
    <w:rsid w:val="0057018A"/>
    <w:rsid w:val="0057161D"/>
    <w:rsid w:val="0057361E"/>
    <w:rsid w:val="00584327"/>
    <w:rsid w:val="00585BE9"/>
    <w:rsid w:val="005937C1"/>
    <w:rsid w:val="00594585"/>
    <w:rsid w:val="00594E5B"/>
    <w:rsid w:val="00596EF5"/>
    <w:rsid w:val="005A05AB"/>
    <w:rsid w:val="005A09E0"/>
    <w:rsid w:val="005A38B6"/>
    <w:rsid w:val="005A3BAF"/>
    <w:rsid w:val="005B14EA"/>
    <w:rsid w:val="005B28A4"/>
    <w:rsid w:val="005B2F0E"/>
    <w:rsid w:val="005B5308"/>
    <w:rsid w:val="005B5CE8"/>
    <w:rsid w:val="005C1D88"/>
    <w:rsid w:val="005C40E1"/>
    <w:rsid w:val="005C5B43"/>
    <w:rsid w:val="005C6241"/>
    <w:rsid w:val="005C6373"/>
    <w:rsid w:val="005C7847"/>
    <w:rsid w:val="005D0FE8"/>
    <w:rsid w:val="005D69FC"/>
    <w:rsid w:val="005E0607"/>
    <w:rsid w:val="005E06F9"/>
    <w:rsid w:val="005E1344"/>
    <w:rsid w:val="005E1408"/>
    <w:rsid w:val="005E6E7C"/>
    <w:rsid w:val="005F0F6C"/>
    <w:rsid w:val="005F219E"/>
    <w:rsid w:val="005F2C7D"/>
    <w:rsid w:val="005F7F1B"/>
    <w:rsid w:val="00600ECE"/>
    <w:rsid w:val="00602A95"/>
    <w:rsid w:val="00604A6C"/>
    <w:rsid w:val="006064FE"/>
    <w:rsid w:val="006115C4"/>
    <w:rsid w:val="00617983"/>
    <w:rsid w:val="00617A48"/>
    <w:rsid w:val="00621145"/>
    <w:rsid w:val="00621463"/>
    <w:rsid w:val="00621FA6"/>
    <w:rsid w:val="00622139"/>
    <w:rsid w:val="00625014"/>
    <w:rsid w:val="0063229F"/>
    <w:rsid w:val="00632C22"/>
    <w:rsid w:val="006339FA"/>
    <w:rsid w:val="00634ED5"/>
    <w:rsid w:val="006379F5"/>
    <w:rsid w:val="00642D0A"/>
    <w:rsid w:val="0064371F"/>
    <w:rsid w:val="00643DA2"/>
    <w:rsid w:val="006456E0"/>
    <w:rsid w:val="0064658D"/>
    <w:rsid w:val="006503B7"/>
    <w:rsid w:val="00650D7A"/>
    <w:rsid w:val="00653D2D"/>
    <w:rsid w:val="00654114"/>
    <w:rsid w:val="00655EE7"/>
    <w:rsid w:val="00661DC9"/>
    <w:rsid w:val="006629EA"/>
    <w:rsid w:val="00662FDC"/>
    <w:rsid w:val="006642A9"/>
    <w:rsid w:val="006654B2"/>
    <w:rsid w:val="0066645E"/>
    <w:rsid w:val="00666626"/>
    <w:rsid w:val="00666C40"/>
    <w:rsid w:val="00672DBD"/>
    <w:rsid w:val="00675743"/>
    <w:rsid w:val="00677BB4"/>
    <w:rsid w:val="006806A5"/>
    <w:rsid w:val="00682A4D"/>
    <w:rsid w:val="00686691"/>
    <w:rsid w:val="006937B2"/>
    <w:rsid w:val="00697589"/>
    <w:rsid w:val="006A550B"/>
    <w:rsid w:val="006A6147"/>
    <w:rsid w:val="006B29A7"/>
    <w:rsid w:val="006C4335"/>
    <w:rsid w:val="006C620D"/>
    <w:rsid w:val="006D021D"/>
    <w:rsid w:val="006D1129"/>
    <w:rsid w:val="006D28BE"/>
    <w:rsid w:val="006D363D"/>
    <w:rsid w:val="006D3A92"/>
    <w:rsid w:val="006D3C41"/>
    <w:rsid w:val="006E1498"/>
    <w:rsid w:val="006E5DE9"/>
    <w:rsid w:val="006F031D"/>
    <w:rsid w:val="006F1F07"/>
    <w:rsid w:val="006F3294"/>
    <w:rsid w:val="006F3907"/>
    <w:rsid w:val="006F4D61"/>
    <w:rsid w:val="006F5691"/>
    <w:rsid w:val="006F69FC"/>
    <w:rsid w:val="006F7414"/>
    <w:rsid w:val="00702FD4"/>
    <w:rsid w:val="00703B01"/>
    <w:rsid w:val="0070461B"/>
    <w:rsid w:val="00704F2B"/>
    <w:rsid w:val="00710830"/>
    <w:rsid w:val="0071124A"/>
    <w:rsid w:val="0071278D"/>
    <w:rsid w:val="0071444B"/>
    <w:rsid w:val="0071572C"/>
    <w:rsid w:val="00716B8F"/>
    <w:rsid w:val="0071775F"/>
    <w:rsid w:val="00717A4C"/>
    <w:rsid w:val="00717F08"/>
    <w:rsid w:val="00720EBF"/>
    <w:rsid w:val="007271B6"/>
    <w:rsid w:val="0073021A"/>
    <w:rsid w:val="00734ED9"/>
    <w:rsid w:val="00740CAC"/>
    <w:rsid w:val="007434AC"/>
    <w:rsid w:val="00743CB7"/>
    <w:rsid w:val="00744FE2"/>
    <w:rsid w:val="00745168"/>
    <w:rsid w:val="00745C23"/>
    <w:rsid w:val="00753F9B"/>
    <w:rsid w:val="00765FAE"/>
    <w:rsid w:val="007672D1"/>
    <w:rsid w:val="0077157B"/>
    <w:rsid w:val="007715A2"/>
    <w:rsid w:val="007757D8"/>
    <w:rsid w:val="007834C5"/>
    <w:rsid w:val="0078484B"/>
    <w:rsid w:val="00784C88"/>
    <w:rsid w:val="00784CB7"/>
    <w:rsid w:val="00791D59"/>
    <w:rsid w:val="00792664"/>
    <w:rsid w:val="007953D2"/>
    <w:rsid w:val="007955C4"/>
    <w:rsid w:val="007966A9"/>
    <w:rsid w:val="00796747"/>
    <w:rsid w:val="00796AD6"/>
    <w:rsid w:val="007A372C"/>
    <w:rsid w:val="007A5604"/>
    <w:rsid w:val="007B31AD"/>
    <w:rsid w:val="007B36E9"/>
    <w:rsid w:val="007B53B9"/>
    <w:rsid w:val="007C11A9"/>
    <w:rsid w:val="007C30DD"/>
    <w:rsid w:val="007C600A"/>
    <w:rsid w:val="007D4987"/>
    <w:rsid w:val="007D5E1E"/>
    <w:rsid w:val="007E0C38"/>
    <w:rsid w:val="007E0EA7"/>
    <w:rsid w:val="007E1B28"/>
    <w:rsid w:val="007E2D2A"/>
    <w:rsid w:val="007E44BC"/>
    <w:rsid w:val="007E5EFB"/>
    <w:rsid w:val="007F1866"/>
    <w:rsid w:val="007F3F62"/>
    <w:rsid w:val="007F5AF6"/>
    <w:rsid w:val="007F7790"/>
    <w:rsid w:val="0080146E"/>
    <w:rsid w:val="00802247"/>
    <w:rsid w:val="0080240D"/>
    <w:rsid w:val="00802DA9"/>
    <w:rsid w:val="008068DE"/>
    <w:rsid w:val="008100BE"/>
    <w:rsid w:val="00810132"/>
    <w:rsid w:val="00815027"/>
    <w:rsid w:val="0081506B"/>
    <w:rsid w:val="0081612F"/>
    <w:rsid w:val="0082152D"/>
    <w:rsid w:val="00821BDE"/>
    <w:rsid w:val="008223EF"/>
    <w:rsid w:val="00826908"/>
    <w:rsid w:val="008269B7"/>
    <w:rsid w:val="0084528B"/>
    <w:rsid w:val="00847BA5"/>
    <w:rsid w:val="008506D1"/>
    <w:rsid w:val="00850FB9"/>
    <w:rsid w:val="0085158E"/>
    <w:rsid w:val="008525F9"/>
    <w:rsid w:val="00857450"/>
    <w:rsid w:val="00860BBD"/>
    <w:rsid w:val="008610B4"/>
    <w:rsid w:val="00864E7F"/>
    <w:rsid w:val="0086745A"/>
    <w:rsid w:val="00870BB7"/>
    <w:rsid w:val="00872F43"/>
    <w:rsid w:val="00873D2D"/>
    <w:rsid w:val="008744E5"/>
    <w:rsid w:val="00876B01"/>
    <w:rsid w:val="008818AD"/>
    <w:rsid w:val="00884069"/>
    <w:rsid w:val="00890A70"/>
    <w:rsid w:val="0089290A"/>
    <w:rsid w:val="008949CB"/>
    <w:rsid w:val="00895CF0"/>
    <w:rsid w:val="00896494"/>
    <w:rsid w:val="008972BF"/>
    <w:rsid w:val="008974D0"/>
    <w:rsid w:val="00897A11"/>
    <w:rsid w:val="008A1265"/>
    <w:rsid w:val="008A27AC"/>
    <w:rsid w:val="008A4139"/>
    <w:rsid w:val="008A55F6"/>
    <w:rsid w:val="008A5839"/>
    <w:rsid w:val="008B1A0A"/>
    <w:rsid w:val="008B2421"/>
    <w:rsid w:val="008B5D23"/>
    <w:rsid w:val="008C00CE"/>
    <w:rsid w:val="008C0F6C"/>
    <w:rsid w:val="008C1767"/>
    <w:rsid w:val="008C43A7"/>
    <w:rsid w:val="008C4A26"/>
    <w:rsid w:val="008D2093"/>
    <w:rsid w:val="008D3146"/>
    <w:rsid w:val="008D3F5B"/>
    <w:rsid w:val="008D40A6"/>
    <w:rsid w:val="008D513D"/>
    <w:rsid w:val="008D660E"/>
    <w:rsid w:val="008D7726"/>
    <w:rsid w:val="008E0F99"/>
    <w:rsid w:val="008E1296"/>
    <w:rsid w:val="008E1FC3"/>
    <w:rsid w:val="008E2A6E"/>
    <w:rsid w:val="008E3182"/>
    <w:rsid w:val="008E58CC"/>
    <w:rsid w:val="008E5AF7"/>
    <w:rsid w:val="008E6DF5"/>
    <w:rsid w:val="008F1A75"/>
    <w:rsid w:val="008F3135"/>
    <w:rsid w:val="008F4728"/>
    <w:rsid w:val="008F4963"/>
    <w:rsid w:val="008F66E2"/>
    <w:rsid w:val="008F74E2"/>
    <w:rsid w:val="009013CB"/>
    <w:rsid w:val="00901852"/>
    <w:rsid w:val="00903697"/>
    <w:rsid w:val="00904BB4"/>
    <w:rsid w:val="00905879"/>
    <w:rsid w:val="00905B59"/>
    <w:rsid w:val="00906602"/>
    <w:rsid w:val="0090713A"/>
    <w:rsid w:val="00910819"/>
    <w:rsid w:val="0091261C"/>
    <w:rsid w:val="00912657"/>
    <w:rsid w:val="009158CA"/>
    <w:rsid w:val="00916344"/>
    <w:rsid w:val="0091745E"/>
    <w:rsid w:val="0092266A"/>
    <w:rsid w:val="0092696C"/>
    <w:rsid w:val="00930EF6"/>
    <w:rsid w:val="0093100E"/>
    <w:rsid w:val="00931B10"/>
    <w:rsid w:val="009320BD"/>
    <w:rsid w:val="009337B5"/>
    <w:rsid w:val="009359BF"/>
    <w:rsid w:val="00936FCE"/>
    <w:rsid w:val="00944CEB"/>
    <w:rsid w:val="00946502"/>
    <w:rsid w:val="009471C0"/>
    <w:rsid w:val="0094756C"/>
    <w:rsid w:val="009475A9"/>
    <w:rsid w:val="009505E9"/>
    <w:rsid w:val="0095262D"/>
    <w:rsid w:val="0095265F"/>
    <w:rsid w:val="00952ED7"/>
    <w:rsid w:val="0095426F"/>
    <w:rsid w:val="009544B7"/>
    <w:rsid w:val="00954611"/>
    <w:rsid w:val="00954EC6"/>
    <w:rsid w:val="0095578A"/>
    <w:rsid w:val="0096348B"/>
    <w:rsid w:val="00965C48"/>
    <w:rsid w:val="009736E1"/>
    <w:rsid w:val="00974E94"/>
    <w:rsid w:val="009763D2"/>
    <w:rsid w:val="009764A4"/>
    <w:rsid w:val="00980128"/>
    <w:rsid w:val="00980F79"/>
    <w:rsid w:val="009812A1"/>
    <w:rsid w:val="009812FE"/>
    <w:rsid w:val="00983A46"/>
    <w:rsid w:val="00984280"/>
    <w:rsid w:val="00984C61"/>
    <w:rsid w:val="0099118F"/>
    <w:rsid w:val="00992F47"/>
    <w:rsid w:val="009932AA"/>
    <w:rsid w:val="00993448"/>
    <w:rsid w:val="0099350C"/>
    <w:rsid w:val="0099489C"/>
    <w:rsid w:val="009959D1"/>
    <w:rsid w:val="00995AEE"/>
    <w:rsid w:val="009B1805"/>
    <w:rsid w:val="009B2C31"/>
    <w:rsid w:val="009B4A36"/>
    <w:rsid w:val="009B4FFD"/>
    <w:rsid w:val="009B5A35"/>
    <w:rsid w:val="009B7FA2"/>
    <w:rsid w:val="009C3166"/>
    <w:rsid w:val="009C3D07"/>
    <w:rsid w:val="009C43AA"/>
    <w:rsid w:val="009D4EE9"/>
    <w:rsid w:val="009D5311"/>
    <w:rsid w:val="009E012F"/>
    <w:rsid w:val="009E18A2"/>
    <w:rsid w:val="009E1925"/>
    <w:rsid w:val="009E5FA6"/>
    <w:rsid w:val="009E7059"/>
    <w:rsid w:val="009F1DA1"/>
    <w:rsid w:val="009F1E5C"/>
    <w:rsid w:val="009F2D8B"/>
    <w:rsid w:val="009F50A8"/>
    <w:rsid w:val="009F781E"/>
    <w:rsid w:val="009F7C81"/>
    <w:rsid w:val="00A01193"/>
    <w:rsid w:val="00A02070"/>
    <w:rsid w:val="00A02817"/>
    <w:rsid w:val="00A03358"/>
    <w:rsid w:val="00A0463C"/>
    <w:rsid w:val="00A06DB5"/>
    <w:rsid w:val="00A07B85"/>
    <w:rsid w:val="00A1178F"/>
    <w:rsid w:val="00A161A6"/>
    <w:rsid w:val="00A16F8F"/>
    <w:rsid w:val="00A17271"/>
    <w:rsid w:val="00A206E3"/>
    <w:rsid w:val="00A20918"/>
    <w:rsid w:val="00A2308C"/>
    <w:rsid w:val="00A23399"/>
    <w:rsid w:val="00A241B8"/>
    <w:rsid w:val="00A2550C"/>
    <w:rsid w:val="00A26A12"/>
    <w:rsid w:val="00A36BFD"/>
    <w:rsid w:val="00A40D31"/>
    <w:rsid w:val="00A40F64"/>
    <w:rsid w:val="00A42623"/>
    <w:rsid w:val="00A43F54"/>
    <w:rsid w:val="00A454AF"/>
    <w:rsid w:val="00A45BA7"/>
    <w:rsid w:val="00A45D56"/>
    <w:rsid w:val="00A5273C"/>
    <w:rsid w:val="00A5347D"/>
    <w:rsid w:val="00A5486F"/>
    <w:rsid w:val="00A6039E"/>
    <w:rsid w:val="00A604BF"/>
    <w:rsid w:val="00A610E1"/>
    <w:rsid w:val="00A61D2B"/>
    <w:rsid w:val="00A61D45"/>
    <w:rsid w:val="00A61EC4"/>
    <w:rsid w:val="00A62D24"/>
    <w:rsid w:val="00A62FEF"/>
    <w:rsid w:val="00A652A7"/>
    <w:rsid w:val="00A70C1F"/>
    <w:rsid w:val="00A74E9A"/>
    <w:rsid w:val="00A76358"/>
    <w:rsid w:val="00A8005C"/>
    <w:rsid w:val="00A808B8"/>
    <w:rsid w:val="00A8487A"/>
    <w:rsid w:val="00A853BC"/>
    <w:rsid w:val="00A862D6"/>
    <w:rsid w:val="00A867FB"/>
    <w:rsid w:val="00A868AD"/>
    <w:rsid w:val="00A910D7"/>
    <w:rsid w:val="00A91410"/>
    <w:rsid w:val="00A921E6"/>
    <w:rsid w:val="00AA3CA9"/>
    <w:rsid w:val="00AA5CEB"/>
    <w:rsid w:val="00AA63D8"/>
    <w:rsid w:val="00AA7384"/>
    <w:rsid w:val="00AA75FE"/>
    <w:rsid w:val="00AB3A25"/>
    <w:rsid w:val="00AC0104"/>
    <w:rsid w:val="00AC04EC"/>
    <w:rsid w:val="00AC1463"/>
    <w:rsid w:val="00AC1D94"/>
    <w:rsid w:val="00AC3BA4"/>
    <w:rsid w:val="00AC5D0D"/>
    <w:rsid w:val="00AD1C30"/>
    <w:rsid w:val="00AD1D89"/>
    <w:rsid w:val="00AD41A2"/>
    <w:rsid w:val="00AD5F71"/>
    <w:rsid w:val="00AD647C"/>
    <w:rsid w:val="00AD70A9"/>
    <w:rsid w:val="00AD71D2"/>
    <w:rsid w:val="00AE6FD8"/>
    <w:rsid w:val="00AE765E"/>
    <w:rsid w:val="00AF16CD"/>
    <w:rsid w:val="00AF3131"/>
    <w:rsid w:val="00AF4CD3"/>
    <w:rsid w:val="00AF63C0"/>
    <w:rsid w:val="00AF63C3"/>
    <w:rsid w:val="00AF64C5"/>
    <w:rsid w:val="00AF6568"/>
    <w:rsid w:val="00AF6C51"/>
    <w:rsid w:val="00B0011E"/>
    <w:rsid w:val="00B01D45"/>
    <w:rsid w:val="00B0588D"/>
    <w:rsid w:val="00B05E98"/>
    <w:rsid w:val="00B10A3E"/>
    <w:rsid w:val="00B115BA"/>
    <w:rsid w:val="00B129BA"/>
    <w:rsid w:val="00B168BD"/>
    <w:rsid w:val="00B20902"/>
    <w:rsid w:val="00B21F7A"/>
    <w:rsid w:val="00B2220B"/>
    <w:rsid w:val="00B235F8"/>
    <w:rsid w:val="00B23AE1"/>
    <w:rsid w:val="00B260E6"/>
    <w:rsid w:val="00B30774"/>
    <w:rsid w:val="00B40E0F"/>
    <w:rsid w:val="00B42A9F"/>
    <w:rsid w:val="00B4319A"/>
    <w:rsid w:val="00B43772"/>
    <w:rsid w:val="00B44A54"/>
    <w:rsid w:val="00B46521"/>
    <w:rsid w:val="00B51F9A"/>
    <w:rsid w:val="00B53F5D"/>
    <w:rsid w:val="00B5615A"/>
    <w:rsid w:val="00B61957"/>
    <w:rsid w:val="00B62996"/>
    <w:rsid w:val="00B663E2"/>
    <w:rsid w:val="00B7023F"/>
    <w:rsid w:val="00B7380C"/>
    <w:rsid w:val="00B73B4B"/>
    <w:rsid w:val="00B75109"/>
    <w:rsid w:val="00B75437"/>
    <w:rsid w:val="00B929D8"/>
    <w:rsid w:val="00B933AC"/>
    <w:rsid w:val="00B94BAF"/>
    <w:rsid w:val="00B96064"/>
    <w:rsid w:val="00BA06B3"/>
    <w:rsid w:val="00BA180C"/>
    <w:rsid w:val="00BA415A"/>
    <w:rsid w:val="00BA4561"/>
    <w:rsid w:val="00BA5FDF"/>
    <w:rsid w:val="00BB12D1"/>
    <w:rsid w:val="00BB4695"/>
    <w:rsid w:val="00BB4A09"/>
    <w:rsid w:val="00BB5413"/>
    <w:rsid w:val="00BB617E"/>
    <w:rsid w:val="00BC3794"/>
    <w:rsid w:val="00BC4232"/>
    <w:rsid w:val="00BC4F12"/>
    <w:rsid w:val="00BC6C61"/>
    <w:rsid w:val="00BD3D73"/>
    <w:rsid w:val="00BD4802"/>
    <w:rsid w:val="00BD70BC"/>
    <w:rsid w:val="00BD7AF9"/>
    <w:rsid w:val="00BE1936"/>
    <w:rsid w:val="00BE2547"/>
    <w:rsid w:val="00BE3D74"/>
    <w:rsid w:val="00BE4A62"/>
    <w:rsid w:val="00BF1199"/>
    <w:rsid w:val="00BF6008"/>
    <w:rsid w:val="00BF607B"/>
    <w:rsid w:val="00BF60DA"/>
    <w:rsid w:val="00BF771F"/>
    <w:rsid w:val="00C008DE"/>
    <w:rsid w:val="00C01229"/>
    <w:rsid w:val="00C03379"/>
    <w:rsid w:val="00C04368"/>
    <w:rsid w:val="00C04E5B"/>
    <w:rsid w:val="00C10A41"/>
    <w:rsid w:val="00C14720"/>
    <w:rsid w:val="00C14ACC"/>
    <w:rsid w:val="00C14C7A"/>
    <w:rsid w:val="00C170EA"/>
    <w:rsid w:val="00C23898"/>
    <w:rsid w:val="00C27251"/>
    <w:rsid w:val="00C277FF"/>
    <w:rsid w:val="00C3374B"/>
    <w:rsid w:val="00C33BA1"/>
    <w:rsid w:val="00C33C8C"/>
    <w:rsid w:val="00C33F31"/>
    <w:rsid w:val="00C35E75"/>
    <w:rsid w:val="00C373BE"/>
    <w:rsid w:val="00C401CC"/>
    <w:rsid w:val="00C43733"/>
    <w:rsid w:val="00C45603"/>
    <w:rsid w:val="00C47A50"/>
    <w:rsid w:val="00C47DFC"/>
    <w:rsid w:val="00C51C51"/>
    <w:rsid w:val="00C5641A"/>
    <w:rsid w:val="00C57344"/>
    <w:rsid w:val="00C603ED"/>
    <w:rsid w:val="00C6069D"/>
    <w:rsid w:val="00C61318"/>
    <w:rsid w:val="00C65282"/>
    <w:rsid w:val="00C657A7"/>
    <w:rsid w:val="00C66117"/>
    <w:rsid w:val="00C67338"/>
    <w:rsid w:val="00C70813"/>
    <w:rsid w:val="00C71F4A"/>
    <w:rsid w:val="00C72624"/>
    <w:rsid w:val="00C72858"/>
    <w:rsid w:val="00C72E36"/>
    <w:rsid w:val="00C7318A"/>
    <w:rsid w:val="00C75EC7"/>
    <w:rsid w:val="00C763CB"/>
    <w:rsid w:val="00C769EC"/>
    <w:rsid w:val="00C86949"/>
    <w:rsid w:val="00C86A78"/>
    <w:rsid w:val="00C86C95"/>
    <w:rsid w:val="00C9194F"/>
    <w:rsid w:val="00C92699"/>
    <w:rsid w:val="00C9272D"/>
    <w:rsid w:val="00C9276F"/>
    <w:rsid w:val="00C93DCB"/>
    <w:rsid w:val="00C948C4"/>
    <w:rsid w:val="00C96178"/>
    <w:rsid w:val="00C96780"/>
    <w:rsid w:val="00CA0CF1"/>
    <w:rsid w:val="00CB0407"/>
    <w:rsid w:val="00CB4123"/>
    <w:rsid w:val="00CB4BF9"/>
    <w:rsid w:val="00CB616D"/>
    <w:rsid w:val="00CC520E"/>
    <w:rsid w:val="00CC714D"/>
    <w:rsid w:val="00CD2CD5"/>
    <w:rsid w:val="00CE2098"/>
    <w:rsid w:val="00CE4DD9"/>
    <w:rsid w:val="00CE5F76"/>
    <w:rsid w:val="00CF2BC8"/>
    <w:rsid w:val="00CF4651"/>
    <w:rsid w:val="00D02926"/>
    <w:rsid w:val="00D0540A"/>
    <w:rsid w:val="00D071EB"/>
    <w:rsid w:val="00D074DB"/>
    <w:rsid w:val="00D078F2"/>
    <w:rsid w:val="00D1085F"/>
    <w:rsid w:val="00D11415"/>
    <w:rsid w:val="00D11AA3"/>
    <w:rsid w:val="00D1324E"/>
    <w:rsid w:val="00D139FA"/>
    <w:rsid w:val="00D15283"/>
    <w:rsid w:val="00D15B34"/>
    <w:rsid w:val="00D223E7"/>
    <w:rsid w:val="00D22FA0"/>
    <w:rsid w:val="00D23417"/>
    <w:rsid w:val="00D251B2"/>
    <w:rsid w:val="00D25290"/>
    <w:rsid w:val="00D25C31"/>
    <w:rsid w:val="00D30A66"/>
    <w:rsid w:val="00D33EA5"/>
    <w:rsid w:val="00D35857"/>
    <w:rsid w:val="00D41994"/>
    <w:rsid w:val="00D427FF"/>
    <w:rsid w:val="00D4450A"/>
    <w:rsid w:val="00D44F8E"/>
    <w:rsid w:val="00D45E83"/>
    <w:rsid w:val="00D46CDA"/>
    <w:rsid w:val="00D50A2C"/>
    <w:rsid w:val="00D55C04"/>
    <w:rsid w:val="00D60ADC"/>
    <w:rsid w:val="00D647C5"/>
    <w:rsid w:val="00D81484"/>
    <w:rsid w:val="00D815A4"/>
    <w:rsid w:val="00D82D8E"/>
    <w:rsid w:val="00D83E33"/>
    <w:rsid w:val="00D859AE"/>
    <w:rsid w:val="00D870A3"/>
    <w:rsid w:val="00D94FF1"/>
    <w:rsid w:val="00D9511E"/>
    <w:rsid w:val="00DA2A02"/>
    <w:rsid w:val="00DA33B4"/>
    <w:rsid w:val="00DA3F6C"/>
    <w:rsid w:val="00DA69CB"/>
    <w:rsid w:val="00DB01B6"/>
    <w:rsid w:val="00DB56C5"/>
    <w:rsid w:val="00DB78FD"/>
    <w:rsid w:val="00DC10A8"/>
    <w:rsid w:val="00DC2BE1"/>
    <w:rsid w:val="00DC3F2B"/>
    <w:rsid w:val="00DC47A9"/>
    <w:rsid w:val="00DC53D9"/>
    <w:rsid w:val="00DC67B7"/>
    <w:rsid w:val="00DD0727"/>
    <w:rsid w:val="00DD1278"/>
    <w:rsid w:val="00DD2674"/>
    <w:rsid w:val="00DD530D"/>
    <w:rsid w:val="00DE1348"/>
    <w:rsid w:val="00DE6E71"/>
    <w:rsid w:val="00DE7C11"/>
    <w:rsid w:val="00DF51DB"/>
    <w:rsid w:val="00DF55C1"/>
    <w:rsid w:val="00DF68D3"/>
    <w:rsid w:val="00DF7650"/>
    <w:rsid w:val="00E01043"/>
    <w:rsid w:val="00E02C43"/>
    <w:rsid w:val="00E06C02"/>
    <w:rsid w:val="00E07DF2"/>
    <w:rsid w:val="00E11BA4"/>
    <w:rsid w:val="00E12C1C"/>
    <w:rsid w:val="00E1520C"/>
    <w:rsid w:val="00E15F81"/>
    <w:rsid w:val="00E175DD"/>
    <w:rsid w:val="00E17EF5"/>
    <w:rsid w:val="00E20130"/>
    <w:rsid w:val="00E2103B"/>
    <w:rsid w:val="00E21E98"/>
    <w:rsid w:val="00E2349E"/>
    <w:rsid w:val="00E24E2C"/>
    <w:rsid w:val="00E25718"/>
    <w:rsid w:val="00E257DF"/>
    <w:rsid w:val="00E31039"/>
    <w:rsid w:val="00E33048"/>
    <w:rsid w:val="00E33604"/>
    <w:rsid w:val="00E418B7"/>
    <w:rsid w:val="00E435B7"/>
    <w:rsid w:val="00E43D94"/>
    <w:rsid w:val="00E455FE"/>
    <w:rsid w:val="00E463A3"/>
    <w:rsid w:val="00E50203"/>
    <w:rsid w:val="00E51D53"/>
    <w:rsid w:val="00E53B64"/>
    <w:rsid w:val="00E54137"/>
    <w:rsid w:val="00E60A8A"/>
    <w:rsid w:val="00E629DC"/>
    <w:rsid w:val="00E6509F"/>
    <w:rsid w:val="00E727B0"/>
    <w:rsid w:val="00E755CB"/>
    <w:rsid w:val="00E75A8F"/>
    <w:rsid w:val="00E769EF"/>
    <w:rsid w:val="00E7783C"/>
    <w:rsid w:val="00E80B72"/>
    <w:rsid w:val="00E81581"/>
    <w:rsid w:val="00E8251C"/>
    <w:rsid w:val="00E858B9"/>
    <w:rsid w:val="00E85E03"/>
    <w:rsid w:val="00E86E75"/>
    <w:rsid w:val="00E87F69"/>
    <w:rsid w:val="00E90C93"/>
    <w:rsid w:val="00E92753"/>
    <w:rsid w:val="00E9608C"/>
    <w:rsid w:val="00E9752C"/>
    <w:rsid w:val="00EA14D4"/>
    <w:rsid w:val="00EA3CB6"/>
    <w:rsid w:val="00EA4E55"/>
    <w:rsid w:val="00EB3E77"/>
    <w:rsid w:val="00EB6149"/>
    <w:rsid w:val="00EC75EF"/>
    <w:rsid w:val="00ED0F1A"/>
    <w:rsid w:val="00ED4B77"/>
    <w:rsid w:val="00ED54E7"/>
    <w:rsid w:val="00ED5568"/>
    <w:rsid w:val="00ED5DA5"/>
    <w:rsid w:val="00EE0544"/>
    <w:rsid w:val="00EE089B"/>
    <w:rsid w:val="00EE10F8"/>
    <w:rsid w:val="00EE2892"/>
    <w:rsid w:val="00EE4640"/>
    <w:rsid w:val="00EE5171"/>
    <w:rsid w:val="00EF0A3E"/>
    <w:rsid w:val="00EF0E9C"/>
    <w:rsid w:val="00EF16D7"/>
    <w:rsid w:val="00EF7363"/>
    <w:rsid w:val="00EF79D9"/>
    <w:rsid w:val="00F0536A"/>
    <w:rsid w:val="00F05B57"/>
    <w:rsid w:val="00F11743"/>
    <w:rsid w:val="00F1190E"/>
    <w:rsid w:val="00F16A55"/>
    <w:rsid w:val="00F16C1A"/>
    <w:rsid w:val="00F2034E"/>
    <w:rsid w:val="00F20AC4"/>
    <w:rsid w:val="00F21BC7"/>
    <w:rsid w:val="00F21F73"/>
    <w:rsid w:val="00F24177"/>
    <w:rsid w:val="00F25576"/>
    <w:rsid w:val="00F26442"/>
    <w:rsid w:val="00F27FF0"/>
    <w:rsid w:val="00F33A94"/>
    <w:rsid w:val="00F356DB"/>
    <w:rsid w:val="00F374C7"/>
    <w:rsid w:val="00F42F4C"/>
    <w:rsid w:val="00F43DF0"/>
    <w:rsid w:val="00F479B6"/>
    <w:rsid w:val="00F47B5E"/>
    <w:rsid w:val="00F51AAB"/>
    <w:rsid w:val="00F52386"/>
    <w:rsid w:val="00F54511"/>
    <w:rsid w:val="00F57805"/>
    <w:rsid w:val="00F57C82"/>
    <w:rsid w:val="00F60FE9"/>
    <w:rsid w:val="00F674FD"/>
    <w:rsid w:val="00F74810"/>
    <w:rsid w:val="00F750B0"/>
    <w:rsid w:val="00F756F7"/>
    <w:rsid w:val="00F76367"/>
    <w:rsid w:val="00F76A42"/>
    <w:rsid w:val="00F76BE1"/>
    <w:rsid w:val="00F76E7B"/>
    <w:rsid w:val="00F76EA0"/>
    <w:rsid w:val="00F77F2E"/>
    <w:rsid w:val="00F85771"/>
    <w:rsid w:val="00F85E00"/>
    <w:rsid w:val="00F8768D"/>
    <w:rsid w:val="00F90211"/>
    <w:rsid w:val="00F94EC1"/>
    <w:rsid w:val="00FA0377"/>
    <w:rsid w:val="00FA240F"/>
    <w:rsid w:val="00FA4DEF"/>
    <w:rsid w:val="00FA62C0"/>
    <w:rsid w:val="00FA64E0"/>
    <w:rsid w:val="00FA6997"/>
    <w:rsid w:val="00FA6BD7"/>
    <w:rsid w:val="00FB0973"/>
    <w:rsid w:val="00FB1064"/>
    <w:rsid w:val="00FB2704"/>
    <w:rsid w:val="00FB3148"/>
    <w:rsid w:val="00FB5EF4"/>
    <w:rsid w:val="00FB6145"/>
    <w:rsid w:val="00FB6780"/>
    <w:rsid w:val="00FB7964"/>
    <w:rsid w:val="00FC3B0B"/>
    <w:rsid w:val="00FC5A9E"/>
    <w:rsid w:val="00FC6D52"/>
    <w:rsid w:val="00FD37F2"/>
    <w:rsid w:val="00FD3B48"/>
    <w:rsid w:val="00FD45F8"/>
    <w:rsid w:val="00FD59B3"/>
    <w:rsid w:val="00FD60EF"/>
    <w:rsid w:val="00FD74B4"/>
    <w:rsid w:val="00FD7CC9"/>
    <w:rsid w:val="00FE10F5"/>
    <w:rsid w:val="00FE19AB"/>
    <w:rsid w:val="00FE2D01"/>
    <w:rsid w:val="00FE4A5B"/>
    <w:rsid w:val="00FE5B8F"/>
    <w:rsid w:val="00FE6D02"/>
    <w:rsid w:val="00FF0E41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B5B80E-3AB5-4E76-B43C-5E29682E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558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9B7FA2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614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94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9B7FA2"/>
    <w:pPr>
      <w:ind w:firstLine="720"/>
    </w:pPr>
    <w:rPr>
      <w:b/>
      <w:bCs/>
    </w:rPr>
  </w:style>
  <w:style w:type="paragraph" w:styleId="BodyTextIndent3">
    <w:name w:val="Body Text Indent 3"/>
    <w:basedOn w:val="Normal"/>
    <w:rsid w:val="009B7FA2"/>
    <w:pPr>
      <w:ind w:firstLine="720"/>
      <w:jc w:val="both"/>
    </w:pPr>
    <w:rPr>
      <w:b/>
      <w:bCs/>
    </w:rPr>
  </w:style>
  <w:style w:type="paragraph" w:styleId="NormalWeb">
    <w:name w:val="Normal (Web)"/>
    <w:basedOn w:val="Normal"/>
    <w:uiPriority w:val="99"/>
    <w:rsid w:val="00643DA2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Header">
    <w:name w:val="header"/>
    <w:basedOn w:val="Normal"/>
    <w:rsid w:val="008223E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223EF"/>
  </w:style>
  <w:style w:type="paragraph" w:styleId="BalloonText">
    <w:name w:val="Balloon Text"/>
    <w:basedOn w:val="Normal"/>
    <w:semiHidden/>
    <w:rsid w:val="00407F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4206"/>
    <w:rPr>
      <w:rFonts w:ascii="Arial" w:hAnsi="Arial" w:cs="Arial" w:hint="default"/>
      <w:color w:val="0464B1"/>
      <w:sz w:val="14"/>
      <w:szCs w:val="14"/>
      <w:u w:val="single"/>
    </w:rPr>
  </w:style>
  <w:style w:type="character" w:customStyle="1" w:styleId="author6">
    <w:name w:val="author6"/>
    <w:basedOn w:val="DefaultParagraphFont"/>
    <w:rsid w:val="003E3D6A"/>
    <w:rPr>
      <w:vanish w:val="0"/>
      <w:webHidden w:val="0"/>
      <w:color w:val="4C4C4C"/>
      <w:shd w:val="clear" w:color="auto" w:fill="FFFFE0"/>
      <w:specVanish w:val="0"/>
    </w:rPr>
  </w:style>
  <w:style w:type="character" w:styleId="Strong">
    <w:name w:val="Strong"/>
    <w:basedOn w:val="DefaultParagraphFont"/>
    <w:uiPriority w:val="22"/>
    <w:qFormat/>
    <w:rsid w:val="003E3D6A"/>
    <w:rPr>
      <w:b/>
      <w:bCs/>
    </w:rPr>
  </w:style>
  <w:style w:type="character" w:styleId="Emphasis">
    <w:name w:val="Emphasis"/>
    <w:basedOn w:val="DefaultParagraphFont"/>
    <w:qFormat/>
    <w:rsid w:val="007E1B28"/>
    <w:rPr>
      <w:i/>
      <w:iCs/>
    </w:rPr>
  </w:style>
  <w:style w:type="paragraph" w:styleId="z-TopofForm">
    <w:name w:val="HTML Top of Form"/>
    <w:basedOn w:val="Normal"/>
    <w:next w:val="Normal"/>
    <w:hidden/>
    <w:rsid w:val="008D209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hidden/>
    <w:rsid w:val="008D209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apple-style-span">
    <w:name w:val="apple-style-span"/>
    <w:basedOn w:val="DefaultParagraphFont"/>
    <w:rsid w:val="003B44AB"/>
  </w:style>
  <w:style w:type="character" w:customStyle="1" w:styleId="apple-converted-space">
    <w:name w:val="apple-converted-space"/>
    <w:basedOn w:val="DefaultParagraphFont"/>
    <w:rsid w:val="003B44AB"/>
  </w:style>
  <w:style w:type="paragraph" w:customStyle="1" w:styleId="md">
    <w:name w:val="md"/>
    <w:basedOn w:val="Normal"/>
    <w:rsid w:val="00B42A9F"/>
    <w:pPr>
      <w:spacing w:after="0"/>
      <w:ind w:firstLine="567"/>
      <w:jc w:val="both"/>
    </w:pPr>
    <w:rPr>
      <w:i/>
      <w:iCs/>
      <w:color w:val="663300"/>
      <w:sz w:val="20"/>
      <w:lang w:val="ru-RU" w:eastAsia="ru-RU"/>
    </w:rPr>
  </w:style>
  <w:style w:type="paragraph" w:customStyle="1" w:styleId="cb">
    <w:name w:val="cb"/>
    <w:basedOn w:val="Normal"/>
    <w:rsid w:val="00AC1463"/>
    <w:pPr>
      <w:spacing w:after="0"/>
      <w:jc w:val="center"/>
    </w:pPr>
    <w:rPr>
      <w:b/>
      <w:bCs/>
      <w:szCs w:val="24"/>
      <w:lang w:val="ru-RU" w:eastAsia="ru-RU"/>
    </w:rPr>
  </w:style>
  <w:style w:type="table" w:styleId="TableGrid">
    <w:name w:val="Table Grid"/>
    <w:basedOn w:val="TableNormal"/>
    <w:uiPriority w:val="39"/>
    <w:rsid w:val="00AC1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610B4"/>
    <w:pPr>
      <w:spacing w:after="0"/>
      <w:jc w:val="center"/>
    </w:pPr>
    <w:rPr>
      <w:b/>
      <w:bCs/>
      <w:sz w:val="28"/>
      <w:szCs w:val="28"/>
      <w:lang w:val="ro-RO" w:eastAsia="ru-RU"/>
    </w:rPr>
  </w:style>
  <w:style w:type="paragraph" w:styleId="HTMLPreformatted">
    <w:name w:val="HTML Preformatted"/>
    <w:basedOn w:val="Normal"/>
    <w:rsid w:val="00CA0C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lang w:val="ru-RU" w:eastAsia="ru-RU"/>
    </w:rPr>
  </w:style>
  <w:style w:type="character" w:customStyle="1" w:styleId="adslistelement">
    <w:name w:val="adslistelement"/>
    <w:basedOn w:val="DefaultParagraphFont"/>
    <w:rsid w:val="00F21BC7"/>
  </w:style>
  <w:style w:type="character" w:customStyle="1" w:styleId="adtitlefont">
    <w:name w:val="adtitlefont"/>
    <w:basedOn w:val="DefaultParagraphFont"/>
    <w:rsid w:val="00F21BC7"/>
  </w:style>
  <w:style w:type="paragraph" w:styleId="Footer">
    <w:name w:val="footer"/>
    <w:basedOn w:val="Normal"/>
    <w:rsid w:val="001217DE"/>
    <w:pPr>
      <w:tabs>
        <w:tab w:val="center" w:pos="4677"/>
        <w:tab w:val="right" w:pos="9355"/>
      </w:tabs>
    </w:pPr>
  </w:style>
  <w:style w:type="paragraph" w:customStyle="1" w:styleId="tt">
    <w:name w:val="tt"/>
    <w:basedOn w:val="Normal"/>
    <w:rsid w:val="00C93DCB"/>
    <w:pPr>
      <w:spacing w:after="0"/>
      <w:jc w:val="center"/>
    </w:pPr>
    <w:rPr>
      <w:b/>
      <w:bCs/>
      <w:szCs w:val="24"/>
      <w:lang w:val="ru-RU" w:eastAsia="ru-RU"/>
    </w:rPr>
  </w:style>
  <w:style w:type="paragraph" w:customStyle="1" w:styleId="pb">
    <w:name w:val="pb"/>
    <w:basedOn w:val="Normal"/>
    <w:rsid w:val="00C93DCB"/>
    <w:pPr>
      <w:spacing w:after="0"/>
      <w:jc w:val="center"/>
    </w:pPr>
    <w:rPr>
      <w:i/>
      <w:iCs/>
      <w:color w:val="663300"/>
      <w:sz w:val="20"/>
      <w:lang w:val="ru-RU" w:eastAsia="ru-RU"/>
    </w:rPr>
  </w:style>
  <w:style w:type="paragraph" w:customStyle="1" w:styleId="cp">
    <w:name w:val="cp"/>
    <w:basedOn w:val="Normal"/>
    <w:rsid w:val="00C93DCB"/>
    <w:pPr>
      <w:spacing w:after="0"/>
      <w:jc w:val="center"/>
    </w:pPr>
    <w:rPr>
      <w:b/>
      <w:bCs/>
      <w:szCs w:val="24"/>
      <w:lang w:val="ru-RU" w:eastAsia="ru-RU"/>
    </w:rPr>
  </w:style>
  <w:style w:type="paragraph" w:customStyle="1" w:styleId="cn">
    <w:name w:val="cn"/>
    <w:basedOn w:val="Normal"/>
    <w:rsid w:val="00C93DCB"/>
    <w:pPr>
      <w:spacing w:after="0"/>
      <w:jc w:val="center"/>
    </w:pPr>
    <w:rPr>
      <w:szCs w:val="24"/>
      <w:lang w:val="ru-RU" w:eastAsia="ru-RU"/>
    </w:rPr>
  </w:style>
  <w:style w:type="paragraph" w:customStyle="1" w:styleId="rg">
    <w:name w:val="rg"/>
    <w:basedOn w:val="Normal"/>
    <w:rsid w:val="00C93DCB"/>
    <w:pPr>
      <w:spacing w:after="0"/>
      <w:jc w:val="right"/>
    </w:pPr>
    <w:rPr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A604BF"/>
    <w:pPr>
      <w:ind w:left="720"/>
      <w:contextualSpacing/>
    </w:pPr>
  </w:style>
  <w:style w:type="paragraph" w:customStyle="1" w:styleId="Normal0">
    <w:name w:val="[Normal]"/>
    <w:rsid w:val="00D4450A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80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56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4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7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0584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8167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8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54110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56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1128">
          <w:blockQuote w:val="1"/>
          <w:marLeft w:val="63"/>
          <w:marRight w:val="720"/>
          <w:marTop w:val="100"/>
          <w:marBottom w:val="100"/>
          <w:divBdr>
            <w:top w:val="none" w:sz="0" w:space="0" w:color="auto"/>
            <w:left w:val="single" w:sz="12" w:space="3" w:color="1010FF"/>
            <w:bottom w:val="none" w:sz="0" w:space="0" w:color="auto"/>
            <w:right w:val="none" w:sz="0" w:space="0" w:color="auto"/>
          </w:divBdr>
          <w:divsChild>
            <w:div w:id="3838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71713">
                  <w:marLeft w:val="0"/>
                  <w:marRight w:val="0"/>
                  <w:marTop w:val="0"/>
                  <w:marBottom w:val="101"/>
                  <w:divBdr>
                    <w:top w:val="single" w:sz="4" w:space="0" w:color="CDCDCD"/>
                    <w:left w:val="single" w:sz="4" w:space="0" w:color="CDCDCD"/>
                    <w:bottom w:val="single" w:sz="4" w:space="0" w:color="CDCDCD"/>
                    <w:right w:val="single" w:sz="4" w:space="0" w:color="CDCDCD"/>
                  </w:divBdr>
                  <w:divsChild>
                    <w:div w:id="14268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1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05582">
                              <w:marLeft w:val="20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18757">
                                  <w:marLeft w:val="15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71770">
                                      <w:marLeft w:val="41"/>
                                      <w:marRight w:val="0"/>
                                      <w:marTop w:val="10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50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98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491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24" w:space="0" w:color="E2E2E2"/>
            <w:right w:val="none" w:sz="0" w:space="0" w:color="auto"/>
          </w:divBdr>
          <w:divsChild>
            <w:div w:id="1620069024">
              <w:marLeft w:val="0"/>
              <w:marRight w:val="142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01514">
                  <w:marLeft w:val="51"/>
                  <w:marRight w:val="0"/>
                  <w:marTop w:val="152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09201">
                          <w:marLeft w:val="51"/>
                          <w:marRight w:val="101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49895">
                          <w:marLeft w:val="8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523994">
                          <w:marLeft w:val="0"/>
                          <w:marRight w:val="0"/>
                          <w:marTop w:val="51"/>
                          <w:marBottom w:val="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5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9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92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8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532337">
                          <w:marLeft w:val="0"/>
                          <w:marRight w:val="101"/>
                          <w:marTop w:val="3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6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8312">
                          <w:marLeft w:val="0"/>
                          <w:marRight w:val="101"/>
                          <w:marTop w:val="1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2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45107">
                                  <w:marLeft w:val="8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03193">
                                  <w:marLeft w:val="8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5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79157">
                                  <w:marLeft w:val="8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34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7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58346">
                                  <w:marLeft w:val="8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245023">
                                  <w:marLeft w:val="8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61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8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20090">
                                  <w:marLeft w:val="8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063184">
                                  <w:marLeft w:val="8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96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2887">
                                  <w:marLeft w:val="8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27818">
                                  <w:marLeft w:val="8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0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59737">
                                  <w:marLeft w:val="8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430142">
                                  <w:marLeft w:val="8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7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5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158069">
                              <w:marLeft w:val="0"/>
                              <w:marRight w:val="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512126">
                              <w:marLeft w:val="608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930962">
                          <w:marLeft w:val="0"/>
                          <w:marRight w:val="101"/>
                          <w:marTop w:val="3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77678">
                              <w:marLeft w:val="608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4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262085">
                              <w:marLeft w:val="0"/>
                              <w:marRight w:val="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29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85033">
                              <w:marLeft w:val="0"/>
                              <w:marRight w:val="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884112">
                              <w:marLeft w:val="608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81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42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2238">
                  <w:marLeft w:val="30"/>
                  <w:marRight w:val="0"/>
                  <w:marTop w:val="0"/>
                  <w:marBottom w:val="0"/>
                  <w:divBdr>
                    <w:top w:val="dotted" w:sz="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25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5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1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24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40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95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0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96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9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93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75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29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27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02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43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040910">
                              <w:marLeft w:val="0"/>
                              <w:marRight w:val="0"/>
                              <w:marTop w:val="0"/>
                              <w:marBottom w:val="1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58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9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1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4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7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4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75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0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98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2234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87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797">
                  <w:marLeft w:val="0"/>
                  <w:marRight w:val="0"/>
                  <w:marTop w:val="0"/>
                  <w:marBottom w:val="125"/>
                  <w:divBdr>
                    <w:top w:val="single" w:sz="4" w:space="0" w:color="CDCDCD"/>
                    <w:left w:val="single" w:sz="4" w:space="0" w:color="CDCDCD"/>
                    <w:bottom w:val="single" w:sz="4" w:space="0" w:color="CDCDCD"/>
                    <w:right w:val="single" w:sz="4" w:space="0" w:color="CDCDCD"/>
                  </w:divBdr>
                  <w:divsChild>
                    <w:div w:id="10668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3077">
                              <w:marLeft w:val="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1726">
                                  <w:marLeft w:val="18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5640">
                                      <w:marLeft w:val="5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53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re@anre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vieru@anre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55F59-6C48-48D2-8B27-7A94AAF3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1329</Words>
  <Characters>7713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ANRE A ACTUALIZAT TARIFELE LA GAZELE NATURALE, ENERGIA ELECTRICĂ ŞI CEA TERMICĂ (Comunicat de presă)</vt:lpstr>
      <vt:lpstr>ANRE A ACTUALIZAT TARIFELE LA GAZELE NATURALE, ENERGIA ELECTRICĂ ŞI CEA TERMICĂ (Comunicat de presă)</vt:lpstr>
    </vt:vector>
  </TitlesOfParts>
  <Company>ANRCETI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 A ACTUALIZAT TARIFELE LA GAZELE NATURALE, ENERGIA ELECTRICĂ ŞI CEA TERMICĂ (Comunicat de presă)</dc:title>
  <dc:creator>Alexandru MIJA</dc:creator>
  <cp:lastModifiedBy>Jucov Ciprian</cp:lastModifiedBy>
  <cp:revision>16</cp:revision>
  <cp:lastPrinted>2019-10-18T12:17:00Z</cp:lastPrinted>
  <dcterms:created xsi:type="dcterms:W3CDTF">2019-10-18T12:30:00Z</dcterms:created>
  <dcterms:modified xsi:type="dcterms:W3CDTF">2019-12-11T07:19:00Z</dcterms:modified>
</cp:coreProperties>
</file>